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四类项目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纸质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申报材料要求</w:t>
      </w:r>
    </w:p>
    <w:p>
      <w:pPr>
        <w:spacing w:line="50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</w:t>
      </w:r>
      <w:r>
        <w:rPr>
          <w:rFonts w:hint="eastAsia" w:ascii="仿宋" w:hAnsi="仿宋" w:eastAsia="仿宋"/>
          <w:b/>
          <w:sz w:val="30"/>
          <w:szCs w:val="30"/>
        </w:rPr>
        <w:tab/>
      </w:r>
      <w:r>
        <w:rPr>
          <w:rFonts w:hint="eastAsia" w:ascii="仿宋" w:hAnsi="仿宋" w:eastAsia="仿宋"/>
          <w:b/>
          <w:sz w:val="30"/>
          <w:szCs w:val="30"/>
        </w:rPr>
        <w:t>第65、66批面上资助需提交材料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申请人登录中国博士后科学基金会网站“中国博士后科学</w:t>
      </w:r>
    </w:p>
    <w:p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基金管理信息系统”，下载申报软件，网下填写《申请书》，上传至设站单位。在线打印纸质申请书1份，报送相关学院。</w:t>
      </w:r>
    </w:p>
    <w:p>
      <w:pPr>
        <w:spacing w:line="500" w:lineRule="exact"/>
        <w:ind w:firstLine="750" w:firstLine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本年度取消提交《专家推荐意见表》。</w:t>
      </w:r>
    </w:p>
    <w:p>
      <w:pPr>
        <w:spacing w:line="50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 第12批特别资助（站中）需提交材料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请人登录中国博士后科学基金会网站“中国博士后科学基金管理信息系统”，下载申报软件，网下填写《申请书》，上传至设站单位。在线打印纸质申请书2份。按顺序将《申请书》、科研成果证明材料装订成2册。报送相关学院。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术及科研成果材料说明：代表申请人最高学术水平和科研成果的论文、专著、专利或奖励等，可以从以上类型材料中任选，但总数不超过3个。其中：论文提供全文，专著提供目录和摘要，专利或奖励提供证书复印件。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科研成果证明材料不可在网上传输。</w:t>
      </w:r>
    </w:p>
    <w:p>
      <w:pPr>
        <w:spacing w:line="50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</w:t>
      </w:r>
      <w:r>
        <w:rPr>
          <w:rFonts w:hint="eastAsia" w:ascii="仿宋" w:hAnsi="仿宋" w:eastAsia="仿宋"/>
          <w:b/>
          <w:sz w:val="30"/>
          <w:szCs w:val="30"/>
        </w:rPr>
        <w:tab/>
      </w:r>
      <w:r>
        <w:rPr>
          <w:rFonts w:hint="eastAsia" w:ascii="仿宋" w:hAnsi="仿宋" w:eastAsia="仿宋"/>
          <w:b/>
          <w:sz w:val="30"/>
          <w:szCs w:val="30"/>
        </w:rPr>
        <w:t>第12批特别资助（站前）需提交材料</w:t>
      </w:r>
    </w:p>
    <w:p>
      <w:pPr>
        <w:spacing w:line="500" w:lineRule="exact"/>
        <w:ind w:firstLine="750" w:firstLine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自3月20日起，申请人登录中国博士后科学基金会网站“中国博士后科学基金管理信息系统”，下载申报软件，网下填写《申请书》，上传至设站单位。</w:t>
      </w:r>
    </w:p>
    <w:p>
      <w:pPr>
        <w:spacing w:line="500" w:lineRule="exact"/>
        <w:ind w:firstLine="750" w:firstLine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同时上传身份材料、学术及科研成果材料、《博士导师推荐意见表》和《博士后合作导师推荐意见表》扫描件。在线打印纸质申请书2份。按顺序将《申请书》、身份材料、学术及科研成果材料、《博士导师推荐意见表》、《博士后导师推荐意见表》装订成2册。报送相关学院。</w:t>
      </w:r>
    </w:p>
    <w:p>
      <w:pPr>
        <w:spacing w:line="500" w:lineRule="exact"/>
        <w:ind w:firstLine="750" w:firstLine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身份材料说明：已获得博士学位的申请人须提供博士学位证、毕业证复印件；应届博士毕业生须提供学生证复印件、博士学位论文答辩决议书复印件或博士论文预答辩通知书。</w:t>
      </w:r>
    </w:p>
    <w:p>
      <w:pPr>
        <w:spacing w:line="500" w:lineRule="exact"/>
        <w:ind w:firstLine="750" w:firstLine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术及科研成果材料说明：代表申请人最高学术水平和科研成果的论文、专著、专利或奖励等，可以从以上类型材料中任选，但总数不超过3个。论文提供全文，专著提供目录和摘要，专利或奖励提供证书复印件。</w:t>
      </w:r>
    </w:p>
    <w:p>
      <w:pPr>
        <w:spacing w:line="50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四、 注意事项</w:t>
      </w:r>
    </w:p>
    <w:p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  1</w:t>
      </w:r>
      <w:r>
        <w:rPr>
          <w:rFonts w:hint="eastAsia" w:ascii="仿宋" w:hAnsi="仿宋" w:eastAsia="仿宋"/>
          <w:sz w:val="30"/>
          <w:szCs w:val="30"/>
        </w:rPr>
        <w:t>.《申请书》由“中国博士后科学基金管理信息系统”生成，纸质申请书校验码与系统一致为有效。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申报材料要简明，介绍性文字要准确、写实、突出重点，申报题目要凝练。获奖成果需注明颁奖单位和获奖时间、等级、位次（用“位次/人数”表示）；著作、论文需注明出版社、发表刊物名称，合著的需注明位次。申请表所涉及“设站单位”均填写“中国海洋大学”，“通讯地址”填写到所在院（系）。申请表中“申报单位审核意见”栏由所在院（系）填写意见，学校统一签字盖章。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申请截止日期前，申请人对已在网上提交的申请数据有修改需求时，如果申请材料已提交至学校，需向学校提出申请，由学校驳回；如果申请材料已提交至中国博士后科学基金会，需由学校向中国博士后科学基金会提出申请，中国博士后科学基金会驳回学校，再由学校驳回申请人。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申请人不得在“中国博士后科学基金面上资助申请书”和“中国博士后科学基金特别资助申请书”标识为红色的边框内填写个人信息，包括申请人姓名、设站单位名称、合作导师姓名等，否则视为故意向评审专家泄露个人信息。中国博士后科学基金会将根据评审专家认定的结果，取消申请人的资助资格。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5.不允许申报涉密项目。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2E"/>
    <w:rsid w:val="0001062C"/>
    <w:rsid w:val="001E77C8"/>
    <w:rsid w:val="002309D6"/>
    <w:rsid w:val="002C183E"/>
    <w:rsid w:val="00435758"/>
    <w:rsid w:val="00601AAE"/>
    <w:rsid w:val="007C0298"/>
    <w:rsid w:val="007C4C2A"/>
    <w:rsid w:val="0087702E"/>
    <w:rsid w:val="008A4AEC"/>
    <w:rsid w:val="009B2415"/>
    <w:rsid w:val="00B31B0B"/>
    <w:rsid w:val="00B6578A"/>
    <w:rsid w:val="00B6756D"/>
    <w:rsid w:val="00CE0D67"/>
    <w:rsid w:val="00D710FC"/>
    <w:rsid w:val="00DC1A07"/>
    <w:rsid w:val="34E5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189</Words>
  <Characters>1079</Characters>
  <Lines>8</Lines>
  <Paragraphs>2</Paragraphs>
  <TotalTime>41</TotalTime>
  <ScaleCrop>false</ScaleCrop>
  <LinksUpToDate>false</LinksUpToDate>
  <CharactersWithSpaces>1266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2019-01-23T02:28:00Z</dcterms:created>
  <dc:creator>杜红凯</dc:creator>
  <cp:lastModifiedBy>清兰黛*</cp:lastModifiedBy>
  <dcterms:modified xsi:type="dcterms:W3CDTF">2019-01-26T09:45:37Z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