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33A00" w14:textId="77777777" w:rsidR="00194902" w:rsidRPr="00F828FB" w:rsidRDefault="00194902" w:rsidP="00194902">
      <w:pPr>
        <w:jc w:val="left"/>
        <w:rPr>
          <w:rFonts w:ascii="仿宋_GB2312" w:eastAsia="仿宋_GB2312" w:hAnsi="宋体"/>
          <w:sz w:val="21"/>
          <w:szCs w:val="21"/>
        </w:rPr>
      </w:pPr>
      <w:r w:rsidRPr="00F828FB">
        <w:rPr>
          <w:rFonts w:ascii="仿宋_GB2312" w:eastAsia="仿宋_GB2312" w:hAnsi="宋体" w:hint="eastAsia"/>
          <w:sz w:val="21"/>
          <w:szCs w:val="21"/>
        </w:rPr>
        <w:t>附件</w:t>
      </w:r>
      <w:r w:rsidR="00DA6A11">
        <w:rPr>
          <w:rFonts w:ascii="仿宋_GB2312" w:eastAsia="仿宋_GB2312" w:hAnsi="宋体" w:hint="eastAsia"/>
          <w:sz w:val="21"/>
          <w:szCs w:val="21"/>
        </w:rPr>
        <w:t>5</w:t>
      </w:r>
      <w:r w:rsidRPr="00F828FB">
        <w:rPr>
          <w:rFonts w:ascii="仿宋_GB2312" w:eastAsia="仿宋_GB2312" w:hAnsi="宋体" w:hint="eastAsia"/>
          <w:sz w:val="21"/>
          <w:szCs w:val="21"/>
        </w:rPr>
        <w:t>：</w:t>
      </w:r>
    </w:p>
    <w:p w14:paraId="2504B1EC" w14:textId="77777777" w:rsidR="00194902" w:rsidRPr="00F828FB" w:rsidRDefault="00194902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 w:rsidRPr="00F828FB"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14:paraId="402A6CBF" w14:textId="77777777" w:rsidR="00194902" w:rsidRPr="00F828FB" w:rsidRDefault="00194902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</w:t>
      </w:r>
      <w:r w:rsidRPr="00F828FB"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活 动</w:t>
      </w:r>
      <w:r w:rsidRPr="00F828FB">
        <w:rPr>
          <w:rFonts w:ascii="仿宋_GB2312" w:eastAsia="仿宋_GB2312" w:hAnsi="宋体" w:hint="eastAsia"/>
          <w:b/>
          <w:szCs w:val="32"/>
        </w:rPr>
        <w:t xml:space="preserve"> 申 报 书</w:t>
      </w:r>
    </w:p>
    <w:p w14:paraId="369AB633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684CA20F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5EF209FD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0676285F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7DF788D8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1C49B97C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535D9CFE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495C9909" w14:textId="77777777" w:rsidR="00194902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proofErr w:type="gramStart"/>
      <w:r>
        <w:rPr>
          <w:rFonts w:ascii="仿宋_GB2312" w:eastAsia="仿宋_GB2312" w:hAnsi="宋体" w:hint="eastAsia"/>
          <w:szCs w:val="32"/>
        </w:rPr>
        <w:t>子活动</w:t>
      </w:r>
      <w:proofErr w:type="gramEnd"/>
      <w:r w:rsidRPr="00F828FB">
        <w:rPr>
          <w:rFonts w:ascii="仿宋_GB2312" w:eastAsia="仿宋_GB2312" w:hAnsi="宋体" w:hint="eastAsia"/>
          <w:szCs w:val="32"/>
        </w:rPr>
        <w:t>名称：</w:t>
      </w:r>
    </w:p>
    <w:p w14:paraId="0067C32B" w14:textId="77777777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14:paraId="27B6F462" w14:textId="246EDA05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E3BAE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</w:p>
    <w:p w14:paraId="30CA0A14" w14:textId="77777777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14:paraId="51F16526" w14:textId="77777777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7032E2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7032E2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7032E2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14:paraId="34C25260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1DDEF21C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0CFAEFB8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11CB2DA1" w14:textId="77777777"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14:paraId="3AA22D6A" w14:textId="77777777"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14:paraId="65D7F5B7" w14:textId="77777777" w:rsidTr="00516FD5">
        <w:trPr>
          <w:trHeight w:val="452"/>
        </w:trPr>
        <w:tc>
          <w:tcPr>
            <w:tcW w:w="1855" w:type="dxa"/>
            <w:vAlign w:val="center"/>
          </w:tcPr>
          <w:p w14:paraId="7AB510A0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0F4BB128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404DED7F" w14:textId="77777777" w:rsidTr="00516FD5">
        <w:trPr>
          <w:trHeight w:val="458"/>
        </w:trPr>
        <w:tc>
          <w:tcPr>
            <w:tcW w:w="1855" w:type="dxa"/>
            <w:vAlign w:val="center"/>
          </w:tcPr>
          <w:p w14:paraId="28FA5170" w14:textId="421D5D8F" w:rsidR="00194902" w:rsidRPr="00F828FB" w:rsidRDefault="004E3BAE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8A41AE">
              <w:rPr>
                <w:rFonts w:ascii="宋体" w:eastAsia="宋体" w:hAnsi="宋体" w:hint="eastAsia"/>
                <w:sz w:val="21"/>
                <w:szCs w:val="21"/>
              </w:rPr>
              <w:t>编</w:t>
            </w:r>
            <w:r w:rsidR="00194902">
              <w:rPr>
                <w:rFonts w:ascii="宋体" w:eastAsia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6667" w:type="dxa"/>
            <w:gridSpan w:val="3"/>
            <w:vAlign w:val="center"/>
          </w:tcPr>
          <w:p w14:paraId="2612F501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13197C4B" w14:textId="77777777" w:rsidTr="00516FD5">
        <w:trPr>
          <w:trHeight w:val="463"/>
        </w:trPr>
        <w:tc>
          <w:tcPr>
            <w:tcW w:w="1855" w:type="dxa"/>
            <w:vAlign w:val="center"/>
          </w:tcPr>
          <w:p w14:paraId="089CFB94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14:paraId="096C1976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5FC1515F" w14:textId="77777777" w:rsidTr="00516FD5">
        <w:trPr>
          <w:trHeight w:val="455"/>
        </w:trPr>
        <w:tc>
          <w:tcPr>
            <w:tcW w:w="1855" w:type="dxa"/>
            <w:vAlign w:val="center"/>
          </w:tcPr>
          <w:p w14:paraId="53C1F41B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14:paraId="52BE85C0" w14:textId="77777777"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721DFDB3" w14:textId="1C6333E6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14:paraId="039AABE6" w14:textId="77777777"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14:paraId="5E98A1A0" w14:textId="77777777" w:rsidTr="00516FD5">
        <w:trPr>
          <w:trHeight w:val="539"/>
        </w:trPr>
        <w:tc>
          <w:tcPr>
            <w:tcW w:w="1855" w:type="dxa"/>
            <w:vAlign w:val="center"/>
          </w:tcPr>
          <w:p w14:paraId="165B99E8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532C1E70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选择</w:t>
            </w:r>
            <w:r>
              <w:rPr>
                <w:rFonts w:ascii="宋体" w:eastAsia="宋体" w:hAnsi="宋体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四</w:t>
            </w:r>
            <w:r>
              <w:rPr>
                <w:rFonts w:ascii="宋体" w:eastAsia="宋体" w:hAnsi="宋体"/>
                <w:sz w:val="21"/>
                <w:szCs w:val="21"/>
              </w:rPr>
              <w:t>个项目中的一个</w:t>
            </w:r>
          </w:p>
        </w:tc>
      </w:tr>
      <w:tr w:rsidR="00194902" w:rsidRPr="00F828FB" w14:paraId="2E56B9DC" w14:textId="77777777" w:rsidTr="00516FD5">
        <w:trPr>
          <w:trHeight w:val="775"/>
        </w:trPr>
        <w:tc>
          <w:tcPr>
            <w:tcW w:w="1855" w:type="dxa"/>
            <w:vAlign w:val="center"/>
          </w:tcPr>
          <w:p w14:paraId="207D6965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14:paraId="0640FB3F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1.安防□        2.消防□      3.防雷□     4.教室修缮□ </w:t>
            </w:r>
          </w:p>
          <w:p w14:paraId="05F3522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14:paraId="62A3EA86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14:paraId="45690BA5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14:paraId="69F0812C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14:paraId="4A9852B8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14:paraId="50AA3F99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16.教学实验室设备购置□                    17.其他□</w:t>
            </w:r>
          </w:p>
        </w:tc>
      </w:tr>
      <w:tr w:rsidR="00194902" w:rsidRPr="00F828FB" w14:paraId="41900C9C" w14:textId="77777777" w:rsidTr="00516FD5">
        <w:trPr>
          <w:cantSplit/>
          <w:trHeight w:hRule="exact" w:val="3110"/>
        </w:trPr>
        <w:tc>
          <w:tcPr>
            <w:tcW w:w="1855" w:type="dxa"/>
            <w:vAlign w:val="center"/>
          </w:tcPr>
          <w:p w14:paraId="32EF4D26" w14:textId="71732822" w:rsidR="00194902" w:rsidRPr="00F828FB" w:rsidRDefault="00194902" w:rsidP="007032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="007032E2">
              <w:rPr>
                <w:rFonts w:ascii="宋体" w:eastAsia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6667" w:type="dxa"/>
            <w:gridSpan w:val="3"/>
          </w:tcPr>
          <w:p w14:paraId="216F797B" w14:textId="39D39428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总体描述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4C9432E2" w14:textId="77777777"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14:paraId="6C70E1B7" w14:textId="77777777"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14B1A49B" w14:textId="77777777" w:rsidTr="0069744B">
        <w:trPr>
          <w:cantSplit/>
          <w:trHeight w:hRule="exact" w:val="2096"/>
        </w:trPr>
        <w:tc>
          <w:tcPr>
            <w:tcW w:w="1855" w:type="dxa"/>
            <w:vAlign w:val="center"/>
          </w:tcPr>
          <w:p w14:paraId="4E40A280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14:paraId="20A6DC92" w14:textId="77777777" w:rsidR="00194902" w:rsidRPr="00F828FB" w:rsidRDefault="007032E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14:paraId="3C689F3C" w14:textId="04E799AD" w:rsidR="00194902" w:rsidRPr="00F828FB" w:rsidRDefault="00194902" w:rsidP="0069744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proofErr w:type="gramStart"/>
            <w:r w:rsidR="007032E2"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；2</w:t>
            </w:r>
            <w:r w:rsidR="0069744B">
              <w:rPr>
                <w:rFonts w:ascii="宋体" w:eastAsia="宋体" w:hAnsi="宋体"/>
                <w:sz w:val="21"/>
                <w:szCs w:val="21"/>
              </w:rPr>
              <w:t>.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14:paraId="4D7343E7" w14:textId="77777777" w:rsidTr="00516FD5">
        <w:trPr>
          <w:cantSplit/>
          <w:trHeight w:hRule="exact" w:val="2707"/>
        </w:trPr>
        <w:tc>
          <w:tcPr>
            <w:tcW w:w="1855" w:type="dxa"/>
            <w:vAlign w:val="center"/>
          </w:tcPr>
          <w:p w14:paraId="7E047FAF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14:paraId="0DA35151" w14:textId="77777777" w:rsidR="00194902" w:rsidRPr="00F828FB" w:rsidRDefault="00194902" w:rsidP="00516FD5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14:paraId="5420AF49" w14:textId="77777777" w:rsidTr="00516FD5">
        <w:trPr>
          <w:cantSplit/>
          <w:trHeight w:hRule="exact" w:val="5617"/>
        </w:trPr>
        <w:tc>
          <w:tcPr>
            <w:tcW w:w="1855" w:type="dxa"/>
            <w:vAlign w:val="center"/>
          </w:tcPr>
          <w:p w14:paraId="5A00C697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14:paraId="6ACF683E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14:paraId="31DF071D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14:paraId="792260B3" w14:textId="77777777" w:rsidTr="00516FD5">
        <w:trPr>
          <w:cantSplit/>
          <w:trHeight w:hRule="exact" w:val="1870"/>
        </w:trPr>
        <w:tc>
          <w:tcPr>
            <w:tcW w:w="1855" w:type="dxa"/>
            <w:vAlign w:val="center"/>
          </w:tcPr>
          <w:p w14:paraId="04F175DD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14:paraId="3E4359CE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14:paraId="38D9085B" w14:textId="77777777" w:rsidR="00194902" w:rsidRPr="00F828FB" w:rsidRDefault="00194902" w:rsidP="00516FD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14:paraId="651EEFBD" w14:textId="77777777" w:rsidTr="00516FD5">
        <w:trPr>
          <w:cantSplit/>
          <w:trHeight w:hRule="exact" w:val="2801"/>
        </w:trPr>
        <w:tc>
          <w:tcPr>
            <w:tcW w:w="1855" w:type="dxa"/>
            <w:vAlign w:val="center"/>
          </w:tcPr>
          <w:p w14:paraId="36E4A478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14:paraId="7C8669B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14:paraId="4B93187A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14:paraId="3EE01350" w14:textId="77777777" w:rsidTr="00516FD5">
        <w:trPr>
          <w:cantSplit/>
          <w:trHeight w:hRule="exact" w:val="3286"/>
        </w:trPr>
        <w:tc>
          <w:tcPr>
            <w:tcW w:w="1855" w:type="dxa"/>
            <w:vAlign w:val="center"/>
          </w:tcPr>
          <w:p w14:paraId="6EE00351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14:paraId="22EC3C94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14:paraId="5BDCC0DF" w14:textId="77777777"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14:paraId="3551B7E9" w14:textId="77777777" w:rsidR="00194902" w:rsidRPr="00F828FB" w:rsidRDefault="00194902" w:rsidP="00194902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proofErr w:type="gramEnd"/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14:paraId="1B0922F0" w14:textId="77777777" w:rsidR="00194902" w:rsidRPr="00F828FB" w:rsidRDefault="00194902" w:rsidP="00194902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194902" w:rsidRPr="00F828FB" w14:paraId="11A13773" w14:textId="77777777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14:paraId="488E1AFE" w14:textId="77777777" w:rsidR="00194902" w:rsidRPr="00F828FB" w:rsidRDefault="00194902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0EAE58E5" w14:textId="77777777" w:rsidR="00194902" w:rsidRPr="00F828FB" w:rsidRDefault="00194902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proofErr w:type="gramEnd"/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14:paraId="5194FBC4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14:paraId="5B8B7F58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14:paraId="272BFB40" w14:textId="77777777" w:rsidTr="0075405B">
        <w:tc>
          <w:tcPr>
            <w:tcW w:w="648" w:type="dxa"/>
            <w:vMerge/>
          </w:tcPr>
          <w:p w14:paraId="70D90081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4FF54AE0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10465084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14:paraId="748B82F6" w14:textId="77777777" w:rsidR="00194902" w:rsidRPr="00F828FB" w:rsidRDefault="00194902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395B0BE7" w14:textId="77777777" w:rsidTr="0075405B">
        <w:tc>
          <w:tcPr>
            <w:tcW w:w="648" w:type="dxa"/>
            <w:vMerge/>
          </w:tcPr>
          <w:p w14:paraId="5D527EAB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40D25DB5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161BEB2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14:paraId="7DDD999D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6D76A31C" w14:textId="77777777" w:rsidTr="0075405B">
        <w:tc>
          <w:tcPr>
            <w:tcW w:w="648" w:type="dxa"/>
            <w:vMerge/>
          </w:tcPr>
          <w:p w14:paraId="74E47E19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CC67579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4958E7A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14:paraId="5887D156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6CD1423D" w14:textId="77777777" w:rsidTr="0075405B">
        <w:tc>
          <w:tcPr>
            <w:tcW w:w="648" w:type="dxa"/>
            <w:vMerge/>
          </w:tcPr>
          <w:p w14:paraId="7B5C6553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2A8209C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26F7B31A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14:paraId="079EA94A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1196DA15" w14:textId="77777777" w:rsidTr="0075405B">
        <w:tc>
          <w:tcPr>
            <w:tcW w:w="648" w:type="dxa"/>
            <w:vMerge/>
          </w:tcPr>
          <w:p w14:paraId="32E70D81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64FDE4B4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7B3BBB3B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14:paraId="3D8AD193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00AFB7B3" w14:textId="77777777" w:rsidTr="0075405B">
        <w:tc>
          <w:tcPr>
            <w:tcW w:w="648" w:type="dxa"/>
            <w:vMerge/>
          </w:tcPr>
          <w:p w14:paraId="63391DC3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1379C48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D7332D9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14:paraId="77728D9D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572678AC" w14:textId="77777777" w:rsidTr="0075405B">
        <w:tc>
          <w:tcPr>
            <w:tcW w:w="648" w:type="dxa"/>
            <w:vMerge/>
          </w:tcPr>
          <w:p w14:paraId="702704A6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3EA3E1B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C5D631A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14:paraId="55AFDFB8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7C1DA4AD" w14:textId="77777777" w:rsidTr="0075405B">
        <w:tc>
          <w:tcPr>
            <w:tcW w:w="648" w:type="dxa"/>
            <w:vMerge/>
          </w:tcPr>
          <w:p w14:paraId="79F04EB9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13091329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E30BA6C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14:paraId="0E6CB9B9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3211FC6C" w14:textId="77777777" w:rsidTr="0075405B">
        <w:tc>
          <w:tcPr>
            <w:tcW w:w="648" w:type="dxa"/>
            <w:vMerge/>
          </w:tcPr>
          <w:p w14:paraId="18438313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1083E0D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44163DE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14:paraId="3BA13243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4514ECC4" w14:textId="77777777" w:rsidTr="0075405B">
        <w:tc>
          <w:tcPr>
            <w:tcW w:w="648" w:type="dxa"/>
            <w:vMerge/>
          </w:tcPr>
          <w:p w14:paraId="770D8B08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5D9B9CE7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5DF3272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14:paraId="4E9F01CD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0C4D1EFE" w14:textId="77777777" w:rsidTr="0075405B">
        <w:trPr>
          <w:trHeight w:val="431"/>
        </w:trPr>
        <w:tc>
          <w:tcPr>
            <w:tcW w:w="648" w:type="dxa"/>
            <w:vMerge/>
          </w:tcPr>
          <w:p w14:paraId="4ECBE621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F487266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1959C145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14:paraId="2358449E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40D011C3" w14:textId="77777777" w:rsidTr="0075405B">
        <w:trPr>
          <w:trHeight w:val="6387"/>
        </w:trPr>
        <w:tc>
          <w:tcPr>
            <w:tcW w:w="648" w:type="dxa"/>
            <w:vMerge/>
          </w:tcPr>
          <w:p w14:paraId="05AAB597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010527FE" w14:textId="77777777" w:rsidR="00194902" w:rsidRPr="00F828FB" w:rsidRDefault="00194902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14:paraId="3DDBEF59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14:paraId="397A0C64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14:paraId="1A3A1C37" w14:textId="77777777"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14:paraId="42593330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730D7DAB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679B0307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90CF5AC" w14:textId="77777777" w:rsidR="00E853FE" w:rsidRDefault="00E853FE">
      <w:bookmarkStart w:id="0" w:name="_GoBack"/>
      <w:bookmarkEnd w:id="0"/>
    </w:p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6BB0E2" w15:done="0"/>
  <w15:commentEx w15:paraId="266D7D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6BB0E2" w16cid:durableId="20A20BEA"/>
  <w16cid:commentId w16cid:paraId="266D7DAF" w16cid:durableId="20A20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7A3F" w14:textId="77777777" w:rsidR="00127A59" w:rsidRDefault="00127A59" w:rsidP="00FD6628">
      <w:r>
        <w:separator/>
      </w:r>
    </w:p>
  </w:endnote>
  <w:endnote w:type="continuationSeparator" w:id="0">
    <w:p w14:paraId="343BEA1F" w14:textId="77777777" w:rsidR="00127A59" w:rsidRDefault="00127A59" w:rsidP="00F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5A42B" w14:textId="77777777" w:rsidR="00127A59" w:rsidRDefault="00127A59" w:rsidP="00FD6628">
      <w:r>
        <w:separator/>
      </w:r>
    </w:p>
  </w:footnote>
  <w:footnote w:type="continuationSeparator" w:id="0">
    <w:p w14:paraId="7564AD39" w14:textId="77777777" w:rsidR="00127A59" w:rsidRDefault="00127A59" w:rsidP="00FD66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450S">
    <w15:presenceInfo w15:providerId="None" w15:userId="T450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02"/>
    <w:rsid w:val="00127A59"/>
    <w:rsid w:val="00194902"/>
    <w:rsid w:val="002B6661"/>
    <w:rsid w:val="004E3BAE"/>
    <w:rsid w:val="00516FD5"/>
    <w:rsid w:val="0069744B"/>
    <w:rsid w:val="007032E2"/>
    <w:rsid w:val="008A41AE"/>
    <w:rsid w:val="009152A5"/>
    <w:rsid w:val="00A32767"/>
    <w:rsid w:val="00AE2DC9"/>
    <w:rsid w:val="00DA6A11"/>
    <w:rsid w:val="00DC1E2A"/>
    <w:rsid w:val="00DD391F"/>
    <w:rsid w:val="00E6394B"/>
    <w:rsid w:val="00E81A97"/>
    <w:rsid w:val="00E853FE"/>
    <w:rsid w:val="00F239B0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0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41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A41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A41AE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A41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A41AE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8A41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A41AE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41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A41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A41AE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A41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A41AE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8A41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A41A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 </cp:lastModifiedBy>
  <cp:revision>3</cp:revision>
  <cp:lastPrinted>2018-06-06T06:17:00Z</cp:lastPrinted>
  <dcterms:created xsi:type="dcterms:W3CDTF">2019-06-05T01:39:00Z</dcterms:created>
  <dcterms:modified xsi:type="dcterms:W3CDTF">2019-06-17T06:47:00Z</dcterms:modified>
</cp:coreProperties>
</file>