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eastAsia="黑体"/>
          <w:b/>
          <w:bCs/>
          <w:sz w:val="32"/>
          <w:lang w:eastAsia="zh-CN"/>
        </w:rPr>
      </w:pPr>
      <w:r>
        <w:rPr>
          <w:rFonts w:eastAsia="黑体"/>
          <w:sz w:val="32"/>
          <w:szCs w:val="32"/>
        </w:rPr>
        <w:t>附件</w:t>
      </w:r>
      <w:r>
        <w:rPr>
          <w:rFonts w:hint="eastAsia" w:eastAsia="黑体"/>
          <w:sz w:val="32"/>
          <w:szCs w:val="32"/>
          <w:lang w:val="en-US" w:eastAsia="zh-CN"/>
        </w:rPr>
        <w:t>4</w:t>
      </w:r>
      <w:bookmarkStart w:id="0" w:name="_GoBack"/>
      <w:bookmarkEnd w:id="0"/>
    </w:p>
    <w:p>
      <w:pPr>
        <w:spacing w:line="480" w:lineRule="exact"/>
        <w:jc w:val="center"/>
        <w:rPr>
          <w:rFonts w:eastAsia="黑体"/>
          <w:snapToGrid w:val="0"/>
          <w:spacing w:val="-14"/>
          <w:kern w:val="0"/>
          <w:sz w:val="44"/>
          <w:szCs w:val="44"/>
        </w:rPr>
      </w:pPr>
      <w:r>
        <w:rPr>
          <w:rFonts w:eastAsia="黑体"/>
          <w:snapToGrid w:val="0"/>
          <w:spacing w:val="-14"/>
          <w:kern w:val="0"/>
          <w:sz w:val="44"/>
          <w:szCs w:val="44"/>
        </w:rPr>
        <w:t>中国海洋大学教职工年度考核</w:t>
      </w:r>
      <w:r>
        <w:rPr>
          <w:rFonts w:hint="eastAsia" w:eastAsia="黑体"/>
          <w:snapToGrid w:val="0"/>
          <w:spacing w:val="-14"/>
          <w:kern w:val="0"/>
          <w:sz w:val="44"/>
          <w:szCs w:val="44"/>
        </w:rPr>
        <w:t>登记表</w:t>
      </w:r>
    </w:p>
    <w:p>
      <w:pPr>
        <w:spacing w:line="420" w:lineRule="exact"/>
        <w:rPr>
          <w:rFonts w:eastAsia="仿宋"/>
          <w:sz w:val="32"/>
          <w:szCs w:val="32"/>
        </w:rPr>
      </w:pPr>
      <w:r>
        <w:rPr>
          <w:rFonts w:eastAsia="仿宋"/>
          <w:sz w:val="32"/>
          <w:szCs w:val="32"/>
        </w:rPr>
        <w:t>20</w:t>
      </w:r>
      <w:r>
        <w:rPr>
          <w:rFonts w:hint="eastAsia" w:eastAsia="仿宋"/>
          <w:sz w:val="32"/>
          <w:szCs w:val="32"/>
        </w:rPr>
        <w:t>20</w:t>
      </w:r>
      <w:r>
        <w:rPr>
          <w:rFonts w:eastAsia="仿宋"/>
          <w:sz w:val="32"/>
          <w:szCs w:val="32"/>
        </w:rPr>
        <w:t>年度</w:t>
      </w:r>
    </w:p>
    <w:tbl>
      <w:tblPr>
        <w:tblStyle w:val="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8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953"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系（</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p>
        </w:tc>
        <w:tc>
          <w:tcPr>
            <w:tcW w:w="1550" w:type="dxa"/>
            <w:gridSpan w:val="3"/>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76" w:type="dxa"/>
            <w:gridSpan w:val="9"/>
            <w:tcBorders>
              <w:top w:val="single" w:color="auto" w:sz="6" w:space="0"/>
              <w:left w:val="single" w:color="auto" w:sz="6" w:space="0"/>
              <w:bottom w:val="single" w:color="auto" w:sz="4" w:space="0"/>
              <w:right w:val="single" w:color="auto" w:sz="6" w:space="0"/>
            </w:tcBorders>
          </w:tcPr>
          <w:p>
            <w:pPr>
              <w:jc w:val="left"/>
              <w:rPr>
                <w:rFonts w:ascii="仿宋" w:hAnsi="仿宋" w:eastAsia="仿宋" w:cs="仿宋"/>
                <w:snapToGrid w:val="0"/>
                <w:kern w:val="0"/>
                <w:position w:val="-26"/>
                <w:sz w:val="28"/>
                <w:szCs w:val="28"/>
              </w:rPr>
            </w:pPr>
            <w:r>
              <w:rPr>
                <w:rFonts w:hint="eastAsia" w:ascii="仿宋" w:hAnsi="仿宋" w:eastAsia="仿宋" w:cs="仿宋"/>
                <w:snapToGrid w:val="0"/>
                <w:kern w:val="0"/>
                <w:sz w:val="28"/>
                <w:szCs w:val="28"/>
              </w:rPr>
              <w:t>年度总结：主要包含德、能、勤、绩、廉五个方面，重点考核师德师风、工作实绩、廉洁自律</w:t>
            </w:r>
            <w:r>
              <w:rPr>
                <w:rFonts w:hint="eastAsia" w:ascii="仿宋" w:hAnsi="仿宋" w:eastAsia="仿宋" w:cs="仿宋"/>
                <w:snapToGrid w:val="0"/>
                <w:color w:val="auto"/>
                <w:kern w:val="0"/>
                <w:sz w:val="28"/>
                <w:szCs w:val="28"/>
              </w:rPr>
              <w:t>、</w:t>
            </w:r>
            <w:r>
              <w:rPr>
                <w:rFonts w:hint="eastAsia" w:ascii="仿宋" w:hAnsi="仿宋" w:eastAsia="仿宋" w:cs="仿宋"/>
                <w:snapToGrid w:val="0"/>
                <w:color w:val="auto"/>
                <w:kern w:val="0"/>
                <w:sz w:val="28"/>
                <w:szCs w:val="28"/>
                <w:highlight w:val="none"/>
              </w:rPr>
              <w:t>教师开展</w:t>
            </w:r>
            <w:r>
              <w:rPr>
                <w:rFonts w:ascii="仿宋" w:hAnsi="仿宋" w:eastAsia="仿宋" w:cs="仿宋"/>
                <w:snapToGrid w:val="0"/>
                <w:color w:val="auto"/>
                <w:kern w:val="0"/>
                <w:sz w:val="28"/>
                <w:szCs w:val="28"/>
                <w:highlight w:val="none"/>
              </w:rPr>
              <w:t>课程思政情况</w:t>
            </w:r>
            <w:r>
              <w:rPr>
                <w:rFonts w:hint="eastAsia" w:ascii="仿宋" w:hAnsi="仿宋" w:eastAsia="仿宋" w:cs="仿宋"/>
                <w:snapToGrid w:val="0"/>
                <w:color w:val="auto"/>
                <w:kern w:val="0"/>
                <w:sz w:val="28"/>
                <w:szCs w:val="28"/>
                <w:highlight w:val="none"/>
              </w:rPr>
              <w:t>和效果</w:t>
            </w:r>
            <w:r>
              <w:rPr>
                <w:rFonts w:hint="eastAsia" w:ascii="仿宋" w:hAnsi="仿宋" w:eastAsia="仿宋" w:cs="仿宋"/>
                <w:snapToGrid w:val="0"/>
                <w:color w:val="auto"/>
                <w:kern w:val="0"/>
                <w:sz w:val="28"/>
                <w:szCs w:val="28"/>
              </w:rPr>
              <w:t>、涉密</w:t>
            </w:r>
            <w:r>
              <w:rPr>
                <w:rFonts w:hint="eastAsia" w:ascii="仿宋" w:hAnsi="仿宋" w:eastAsia="仿宋" w:cs="仿宋"/>
                <w:snapToGrid w:val="0"/>
                <w:kern w:val="0"/>
                <w:sz w:val="28"/>
                <w:szCs w:val="28"/>
              </w:rPr>
              <w:t>人员执行保密规定等情况。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r>
              <w:rPr>
                <w:rFonts w:hAnsi="仿宋" w:eastAsia="仿宋"/>
                <w:sz w:val="28"/>
              </w:rPr>
              <w:t>本人签名：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p>
        </w:tc>
      </w:tr>
    </w:tbl>
    <w:tbl>
      <w:tblPr>
        <w:tblStyle w:val="6"/>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83" w:hRule="atLeast"/>
        </w:trPr>
        <w:tc>
          <w:tcPr>
            <w:tcW w:w="8796" w:type="dxa"/>
            <w:tcBorders>
              <w:top w:val="single" w:color="auto" w:sz="4" w:space="0"/>
            </w:tcBorders>
          </w:tcPr>
          <w:p>
            <w:pPr>
              <w:rPr>
                <w:rFonts w:ascii="仿宋" w:hAnsi="仿宋" w:eastAsia="仿宋" w:cs="仿宋"/>
                <w:sz w:val="28"/>
                <w:szCs w:val="28"/>
              </w:rPr>
            </w:pPr>
          </w:p>
          <w:p>
            <w:pPr>
              <w:rPr>
                <w:rFonts w:ascii="仿宋" w:hAnsi="仿宋" w:eastAsia="仿宋" w:cs="仿宋"/>
                <w:sz w:val="28"/>
                <w:szCs w:val="28"/>
              </w:rPr>
            </w:pPr>
          </w:p>
          <w:p>
            <w:pPr>
              <w:jc w:val="righ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wordWrap w:val="0"/>
              <w:jc w:val="right"/>
              <w:rPr>
                <w:rFonts w:ascii="仿宋" w:hAnsi="仿宋" w:eastAsia="仿宋" w:cs="仿宋"/>
                <w:bCs/>
                <w:sz w:val="28"/>
                <w:szCs w:val="28"/>
              </w:rPr>
            </w:pPr>
            <w:r>
              <w:rPr>
                <w:rFonts w:hAnsi="仿宋" w:eastAsia="仿宋"/>
                <w:sz w:val="28"/>
              </w:rPr>
              <w:t>负责人签名：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r>
              <w:rPr>
                <w:rFonts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trPr>
        <w:tc>
          <w:tcPr>
            <w:tcW w:w="8796" w:type="dxa"/>
            <w:tcBorders>
              <w:top w:val="single" w:color="auto" w:sz="4" w:space="0"/>
              <w:bottom w:val="single" w:color="auto" w:sz="4" w:space="0"/>
            </w:tcBorders>
            <w:vAlign w:val="center"/>
          </w:tcPr>
          <w:p>
            <w:pPr>
              <w:pStyle w:val="2"/>
              <w:spacing w:after="0" w:line="320" w:lineRule="exact"/>
              <w:jc w:val="left"/>
              <w:rPr>
                <w:rFonts w:hAnsi="仿宋" w:eastAsia="仿宋"/>
                <w:sz w:val="28"/>
              </w:rPr>
            </w:pPr>
            <w:r>
              <w:rPr>
                <w:rFonts w:hint="eastAsia" w:hAnsi="仿宋" w:eastAsia="仿宋"/>
                <w:sz w:val="28"/>
              </w:rPr>
              <w:t>单位年度考核</w:t>
            </w:r>
            <w:r>
              <w:rPr>
                <w:rFonts w:hAnsi="仿宋" w:eastAsia="仿宋"/>
                <w:sz w:val="28"/>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7" w:hRule="atLeast"/>
        </w:trPr>
        <w:tc>
          <w:tcPr>
            <w:tcW w:w="8796" w:type="dxa"/>
            <w:tcBorders>
              <w:top w:val="single" w:color="auto" w:sz="4" w:space="0"/>
            </w:tcBorders>
          </w:tcPr>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w:t>
            </w:r>
            <w:r>
              <w:rPr>
                <w:rFonts w:hint="eastAsia" w:hAnsi="仿宋" w:eastAsia="仿宋"/>
                <w:sz w:val="28"/>
              </w:rPr>
              <w:t>请在对应的方框处打“√”，</w:t>
            </w:r>
            <w:r>
              <w:rPr>
                <w:rFonts w:hint="eastAsia" w:ascii="仿宋" w:hAnsi="仿宋" w:eastAsia="仿宋" w:cs="仿宋"/>
                <w:snapToGrid w:val="0"/>
                <w:kern w:val="0"/>
                <w:sz w:val="28"/>
                <w:szCs w:val="28"/>
              </w:rPr>
              <w:t>对考核等级为基本合格或不合格的人员需说明原因及负责人与其谈话、谈心情况)</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ind w:firstLine="280" w:firstLineChars="100"/>
              <w:rPr>
                <w:rFonts w:ascii="仿宋" w:hAnsi="仿宋" w:eastAsia="仿宋" w:cs="仿宋"/>
                <w:snapToGrid w:val="0"/>
                <w:kern w:val="0"/>
                <w:sz w:val="28"/>
                <w:szCs w:val="28"/>
              </w:rPr>
            </w:pP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优秀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基本合格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不合格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不定等次</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pStyle w:val="2"/>
              <w:spacing w:after="0" w:line="360" w:lineRule="exact"/>
              <w:ind w:right="552" w:firstLine="3640" w:firstLineChars="1300"/>
              <w:rPr>
                <w:rFonts w:eastAsia="仿宋"/>
                <w:sz w:val="28"/>
              </w:rPr>
            </w:pPr>
            <w:r>
              <w:rPr>
                <w:rFonts w:hint="eastAsia" w:hAnsi="仿宋" w:eastAsia="仿宋"/>
                <w:sz w:val="28"/>
              </w:rPr>
              <w:t>单位</w:t>
            </w:r>
            <w:r>
              <w:rPr>
                <w:rFonts w:hAnsi="仿宋" w:eastAsia="仿宋"/>
                <w:sz w:val="28"/>
              </w:rPr>
              <w:t>负责人签</w:t>
            </w:r>
            <w:r>
              <w:rPr>
                <w:rFonts w:hint="eastAsia" w:hAnsi="仿宋" w:eastAsia="仿宋"/>
                <w:sz w:val="28"/>
              </w:rPr>
              <w:t>字（公章）</w:t>
            </w:r>
            <w:r>
              <w:rPr>
                <w:rFonts w:hAnsi="仿宋" w:eastAsia="仿宋"/>
                <w:sz w:val="28"/>
              </w:rPr>
              <w:t>：</w:t>
            </w:r>
            <w:r>
              <w:rPr>
                <w:rFonts w:eastAsia="仿宋"/>
                <w:sz w:val="28"/>
              </w:rPr>
              <w:t xml:space="preserve">       </w:t>
            </w:r>
            <w:r>
              <w:rPr>
                <w:rFonts w:hint="eastAsia" w:eastAsia="仿宋"/>
                <w:sz w:val="28"/>
              </w:rPr>
              <w:t xml:space="preserve">   </w:t>
            </w:r>
            <w:r>
              <w:rPr>
                <w:rFonts w:eastAsia="仿宋"/>
                <w:sz w:val="28"/>
              </w:rPr>
              <w:t xml:space="preserve">  </w:t>
            </w:r>
            <w:r>
              <w:rPr>
                <w:rFonts w:hint="eastAsia" w:eastAsia="仿宋"/>
                <w:sz w:val="28"/>
              </w:rPr>
              <w:t xml:space="preserve">      </w:t>
            </w:r>
            <w:r>
              <w:rPr>
                <w:rFonts w:eastAsia="仿宋"/>
                <w:sz w:val="28"/>
              </w:rPr>
              <w:t xml:space="preserve"> </w:t>
            </w:r>
          </w:p>
          <w:p>
            <w:pPr>
              <w:ind w:firstLine="3920" w:firstLineChars="1400"/>
              <w:rPr>
                <w:rFonts w:hAnsi="仿宋" w:eastAsia="仿宋"/>
                <w:sz w:val="28"/>
              </w:rPr>
            </w:pPr>
          </w:p>
          <w:p>
            <w:pPr>
              <w:ind w:firstLine="6720" w:firstLineChars="2400"/>
              <w:rPr>
                <w:rFonts w:hAnsi="仿宋" w:eastAsia="仿宋"/>
                <w:sz w:val="28"/>
              </w:rPr>
            </w:pP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p>
        </w:tc>
      </w:tr>
    </w:tbl>
    <w:p>
      <w:pPr>
        <w:ind w:right="-611" w:rightChars="-291"/>
        <w:rPr>
          <w:rFonts w:ascii="仿宋" w:hAnsi="仿宋" w:eastAsia="仿宋" w:cs="仿宋"/>
          <w:bCs/>
          <w:sz w:val="28"/>
          <w:szCs w:val="28"/>
        </w:rPr>
      </w:pPr>
      <w:r>
        <w:rPr>
          <w:rFonts w:hint="eastAsia" w:ascii="仿宋" w:hAnsi="仿宋" w:eastAsia="仿宋" w:cs="仿宋"/>
          <w:sz w:val="28"/>
          <w:szCs w:val="28"/>
        </w:rPr>
        <w:t>注：此表存入本人档案（A4纸正反面打印）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0813"/>
    <w:rsid w:val="00016056"/>
    <w:rsid w:val="000B2CD8"/>
    <w:rsid w:val="000D3094"/>
    <w:rsid w:val="000D698B"/>
    <w:rsid w:val="00115EF2"/>
    <w:rsid w:val="001235DB"/>
    <w:rsid w:val="00131A2C"/>
    <w:rsid w:val="001543D7"/>
    <w:rsid w:val="001549BE"/>
    <w:rsid w:val="00181849"/>
    <w:rsid w:val="00187FF8"/>
    <w:rsid w:val="001A6F34"/>
    <w:rsid w:val="001D1F9B"/>
    <w:rsid w:val="001D4673"/>
    <w:rsid w:val="001F73F3"/>
    <w:rsid w:val="00203980"/>
    <w:rsid w:val="00204FEB"/>
    <w:rsid w:val="00245884"/>
    <w:rsid w:val="00256337"/>
    <w:rsid w:val="002A24B8"/>
    <w:rsid w:val="002B5252"/>
    <w:rsid w:val="00311FD6"/>
    <w:rsid w:val="00323A88"/>
    <w:rsid w:val="00342945"/>
    <w:rsid w:val="00383E6A"/>
    <w:rsid w:val="00390060"/>
    <w:rsid w:val="003F1068"/>
    <w:rsid w:val="004052D6"/>
    <w:rsid w:val="00417B45"/>
    <w:rsid w:val="00461965"/>
    <w:rsid w:val="00463F07"/>
    <w:rsid w:val="004E1152"/>
    <w:rsid w:val="00550168"/>
    <w:rsid w:val="005647BA"/>
    <w:rsid w:val="00575F93"/>
    <w:rsid w:val="00576AE1"/>
    <w:rsid w:val="005956B2"/>
    <w:rsid w:val="005D75BF"/>
    <w:rsid w:val="005E310A"/>
    <w:rsid w:val="005E6215"/>
    <w:rsid w:val="005F0717"/>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8532E"/>
    <w:rsid w:val="008D3B81"/>
    <w:rsid w:val="008D50B6"/>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57FB2"/>
    <w:rsid w:val="00A76FFF"/>
    <w:rsid w:val="00AE5726"/>
    <w:rsid w:val="00B028F5"/>
    <w:rsid w:val="00B311F2"/>
    <w:rsid w:val="00B610DE"/>
    <w:rsid w:val="00B9176F"/>
    <w:rsid w:val="00BA2FC3"/>
    <w:rsid w:val="00BD0461"/>
    <w:rsid w:val="00BE06A9"/>
    <w:rsid w:val="00C03CCA"/>
    <w:rsid w:val="00C03F49"/>
    <w:rsid w:val="00C62DE6"/>
    <w:rsid w:val="00C6558F"/>
    <w:rsid w:val="00C73485"/>
    <w:rsid w:val="00CA3AD0"/>
    <w:rsid w:val="00CA4DA3"/>
    <w:rsid w:val="00CA7A5A"/>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0577528A"/>
    <w:rsid w:val="05827B41"/>
    <w:rsid w:val="0BDD3D6E"/>
    <w:rsid w:val="14FE6653"/>
    <w:rsid w:val="16A32EC8"/>
    <w:rsid w:val="1D292A4C"/>
    <w:rsid w:val="1D8D47A2"/>
    <w:rsid w:val="270D7F91"/>
    <w:rsid w:val="2A9578BF"/>
    <w:rsid w:val="2DD62A67"/>
    <w:rsid w:val="2E944EF9"/>
    <w:rsid w:val="30061592"/>
    <w:rsid w:val="30D66DBD"/>
    <w:rsid w:val="31C32F6D"/>
    <w:rsid w:val="34AC7596"/>
    <w:rsid w:val="35180198"/>
    <w:rsid w:val="360E7EDE"/>
    <w:rsid w:val="40F3058E"/>
    <w:rsid w:val="41573169"/>
    <w:rsid w:val="4ECD6A9C"/>
    <w:rsid w:val="4FD96B2D"/>
    <w:rsid w:val="504D16BE"/>
    <w:rsid w:val="51EE0D0E"/>
    <w:rsid w:val="54D21BF2"/>
    <w:rsid w:val="59F77F25"/>
    <w:rsid w:val="637935D7"/>
    <w:rsid w:val="63C256AA"/>
    <w:rsid w:val="643B401F"/>
    <w:rsid w:val="6A957A17"/>
    <w:rsid w:val="6CAA087A"/>
    <w:rsid w:val="7543570D"/>
    <w:rsid w:val="77467AA9"/>
    <w:rsid w:val="7A15212D"/>
    <w:rsid w:val="7ABB29BD"/>
    <w:rsid w:val="7FE6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Company>
  <Pages>1</Pages>
  <Words>97</Words>
  <Characters>557</Characters>
  <Lines>4</Lines>
  <Paragraphs>1</Paragraphs>
  <TotalTime>46</TotalTime>
  <ScaleCrop>false</ScaleCrop>
  <LinksUpToDate>false</LinksUpToDate>
  <CharactersWithSpaces>653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管心</cp:lastModifiedBy>
  <cp:lastPrinted>2020-12-02T09:00:00Z</cp:lastPrinted>
  <dcterms:modified xsi:type="dcterms:W3CDTF">2020-12-22T01:45:57Z</dcterms:modified>
  <dc:title>中国海洋大学教职工年度工作考核表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