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Ind w:w="-176" w:type="dxa"/>
        <w:tblBorders>
          <w:bottom w:val="single" w:sz="4" w:space="0" w:color="000000"/>
          <w:insideH w:val="single" w:sz="4" w:space="0" w:color="000000"/>
          <w:insideV w:val="single" w:sz="4" w:space="0" w:color="000000"/>
        </w:tblBorders>
        <w:tblLayout w:type="fixed"/>
        <w:tblCellMar>
          <w:top w:w="15" w:type="dxa"/>
          <w:bottom w:w="15" w:type="dxa"/>
        </w:tblCellMar>
        <w:tblLook w:val="0000"/>
      </w:tblPr>
      <w:tblGrid>
        <w:gridCol w:w="710"/>
        <w:gridCol w:w="5953"/>
        <w:gridCol w:w="2552"/>
      </w:tblGrid>
      <w:tr w:rsidR="00DD050C" w:rsidTr="000B209A">
        <w:trPr>
          <w:trHeight w:val="23"/>
        </w:trPr>
        <w:tc>
          <w:tcPr>
            <w:tcW w:w="9215" w:type="dxa"/>
            <w:gridSpan w:val="3"/>
            <w:vAlign w:val="center"/>
          </w:tcPr>
          <w:p w:rsidR="00DD050C" w:rsidRDefault="00DD050C" w:rsidP="000B209A">
            <w:pPr>
              <w:widowControl/>
              <w:jc w:val="center"/>
              <w:rPr>
                <w:rFonts w:eastAsia="方正小标宋简体"/>
                <w:bCs/>
                <w:color w:val="000000"/>
                <w:kern w:val="0"/>
                <w:sz w:val="36"/>
                <w:szCs w:val="36"/>
              </w:rPr>
            </w:pPr>
            <w:r>
              <w:rPr>
                <w:rFonts w:eastAsia="方正小标宋简体"/>
                <w:bCs/>
                <w:color w:val="000000"/>
                <w:kern w:val="0"/>
                <w:sz w:val="32"/>
                <w:szCs w:val="32"/>
              </w:rPr>
              <w:t>中国海洋大学第六届教代会第一次会议</w:t>
            </w:r>
            <w:r>
              <w:rPr>
                <w:rFonts w:eastAsia="方正小标宋简体" w:hint="eastAsia"/>
                <w:bCs/>
                <w:color w:val="000000"/>
                <w:kern w:val="0"/>
                <w:sz w:val="32"/>
                <w:szCs w:val="32"/>
              </w:rPr>
              <w:t>已</w:t>
            </w:r>
            <w:r>
              <w:rPr>
                <w:rFonts w:eastAsia="方正小标宋简体"/>
                <w:bCs/>
                <w:color w:val="000000"/>
                <w:kern w:val="0"/>
                <w:sz w:val="32"/>
                <w:szCs w:val="32"/>
              </w:rPr>
              <w:t>办理提案汇总表</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序号</w:t>
            </w:r>
          </w:p>
        </w:tc>
        <w:tc>
          <w:tcPr>
            <w:tcW w:w="5953" w:type="dxa"/>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提案名称</w:t>
            </w:r>
          </w:p>
        </w:tc>
        <w:tc>
          <w:tcPr>
            <w:tcW w:w="2552" w:type="dxa"/>
            <w:tcBorders>
              <w:right w:val="single" w:sz="4" w:space="0" w:color="000000"/>
            </w:tcBorders>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承办单位</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关于在实验技术系列职称评审中设立正高级职称的议案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二级及以上教授每年为本科生和研究生做一场科学或人文方面的学术报告</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切实推进师资分类管理，提升本科生教学质量</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为离退休教职工举办光荣退休仪式</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规范岗位级别晋升及职称评定政策</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提高教职工医疗补助待遇</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关于恳请学校对从事思想政治理论课教学老师的职称评审条件进行专门设置的请求</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中青年优秀教师的培养</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关于降低小语种新进教师聘任制合同科研要求的提案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关于职称评定成果年限界定的提案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建议增加专职教学秘书岗位数量支撑以学生为本的教学改革任务且解决教辅岗位分布不均的提案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关于建立劳务派遣员工职业发展通道的提案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在副教授申报成果条件中增加</w:t>
            </w:r>
            <w:r>
              <w:rPr>
                <w:rFonts w:eastAsia="仿宋_GB2312"/>
                <w:color w:val="000000"/>
                <w:kern w:val="0"/>
                <w:szCs w:val="21"/>
              </w:rPr>
              <w:t>“</w:t>
            </w:r>
            <w:r>
              <w:rPr>
                <w:rFonts w:eastAsia="仿宋_GB2312"/>
                <w:color w:val="000000"/>
                <w:kern w:val="0"/>
                <w:szCs w:val="21"/>
              </w:rPr>
              <w:t>制定国家标准</w:t>
            </w:r>
            <w:r>
              <w:rPr>
                <w:rFonts w:eastAsia="仿宋_GB2312"/>
                <w:color w:val="000000"/>
                <w:kern w:val="0"/>
                <w:szCs w:val="21"/>
              </w:rPr>
              <w:t>(GB-)”</w:t>
            </w:r>
            <w:r>
              <w:rPr>
                <w:rFonts w:eastAsia="仿宋_GB2312"/>
                <w:color w:val="000000"/>
                <w:kern w:val="0"/>
                <w:szCs w:val="21"/>
              </w:rPr>
              <w:t>条件</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进一步推进、落实学校文化引领战略的提案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党委</w:t>
            </w:r>
            <w:r>
              <w:rPr>
                <w:rFonts w:eastAsia="仿宋_GB2312"/>
                <w:color w:val="000000"/>
                <w:kern w:val="0"/>
                <w:szCs w:val="21"/>
              </w:rPr>
              <w:t>宣传部</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15</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关于学校道路名称命名的问题</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党委</w:t>
            </w:r>
            <w:r>
              <w:rPr>
                <w:rFonts w:eastAsia="仿宋_GB2312"/>
                <w:color w:val="000000"/>
                <w:kern w:val="0"/>
                <w:szCs w:val="21"/>
              </w:rPr>
              <w:t>宣传部</w:t>
            </w:r>
          </w:p>
        </w:tc>
      </w:tr>
      <w:tr w:rsidR="00DD050C" w:rsidTr="000B209A">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16</w:t>
            </w:r>
          </w:p>
        </w:tc>
        <w:tc>
          <w:tcPr>
            <w:tcW w:w="5953"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关于为科研工作提供支持的建议</w:t>
            </w:r>
          </w:p>
        </w:tc>
        <w:tc>
          <w:tcPr>
            <w:tcW w:w="2552"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网络与信息中心</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17</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为学校企业合同员工开通信息门户查阅权限</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网络与信息中心</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关于我校网络网站方面改进的建议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网络与信息中心</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关于加强我校图书馆文科电子数据库的建议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图书馆</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关于本科期末考试监考制度改革的建议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教务处</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21</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建议改善鱼山校区的教学设施和学生宿舍设施，提升教学服务水平</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教务处</w:t>
            </w:r>
          </w:p>
        </w:tc>
      </w:tr>
      <w:tr w:rsidR="00DD050C" w:rsidTr="000B209A">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22</w:t>
            </w:r>
          </w:p>
        </w:tc>
        <w:tc>
          <w:tcPr>
            <w:tcW w:w="5953"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关于学校合理安排学生假期的提案</w:t>
            </w:r>
          </w:p>
        </w:tc>
        <w:tc>
          <w:tcPr>
            <w:tcW w:w="2552"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教务处</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23</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教授博导资格的评聘应该常规化和制度化</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研究生院</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24</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关于恢复博士生导师资格每年定期评聘的提案</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研究生院</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25</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关于博士生指导教师评聘周期常态化和制度化的建议</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研究生院</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26</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关于加强学校</w:t>
            </w:r>
            <w:r>
              <w:rPr>
                <w:rFonts w:eastAsia="仿宋_GB2312"/>
                <w:color w:val="000000"/>
                <w:kern w:val="0"/>
                <w:szCs w:val="21"/>
              </w:rPr>
              <w:t>“</w:t>
            </w:r>
            <w:r>
              <w:rPr>
                <w:rFonts w:eastAsia="仿宋_GB2312"/>
                <w:color w:val="000000"/>
                <w:kern w:val="0"/>
                <w:szCs w:val="21"/>
              </w:rPr>
              <w:t>双创</w:t>
            </w:r>
            <w:r>
              <w:rPr>
                <w:rFonts w:eastAsia="仿宋_GB2312"/>
                <w:color w:val="000000"/>
                <w:kern w:val="0"/>
                <w:szCs w:val="21"/>
              </w:rPr>
              <w:t>”</w:t>
            </w:r>
            <w:r>
              <w:rPr>
                <w:rFonts w:eastAsia="仿宋_GB2312"/>
                <w:color w:val="000000"/>
                <w:kern w:val="0"/>
                <w:szCs w:val="21"/>
              </w:rPr>
              <w:t>工作及教职工在</w:t>
            </w:r>
            <w:r>
              <w:rPr>
                <w:rFonts w:eastAsia="仿宋_GB2312"/>
                <w:color w:val="000000"/>
                <w:kern w:val="0"/>
                <w:szCs w:val="21"/>
              </w:rPr>
              <w:t>“</w:t>
            </w:r>
            <w:r>
              <w:rPr>
                <w:rFonts w:eastAsia="仿宋_GB2312"/>
                <w:color w:val="000000"/>
                <w:kern w:val="0"/>
                <w:szCs w:val="21"/>
              </w:rPr>
              <w:t>双创</w:t>
            </w:r>
            <w:r>
              <w:rPr>
                <w:rFonts w:eastAsia="仿宋_GB2312"/>
                <w:color w:val="000000"/>
                <w:kern w:val="0"/>
                <w:szCs w:val="21"/>
              </w:rPr>
              <w:t>”</w:t>
            </w:r>
            <w:r>
              <w:rPr>
                <w:rFonts w:eastAsia="仿宋_GB2312"/>
                <w:color w:val="000000"/>
                <w:kern w:val="0"/>
                <w:szCs w:val="21"/>
              </w:rPr>
              <w:t>工作中业绩认定的提案</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科学技术处</w:t>
            </w:r>
            <w:r>
              <w:rPr>
                <w:rFonts w:eastAsia="仿宋_GB2312"/>
                <w:color w:val="000000"/>
                <w:kern w:val="0"/>
                <w:szCs w:val="21"/>
              </w:rPr>
              <w:t>、服务蓝色经济</w:t>
            </w:r>
            <w:r>
              <w:rPr>
                <w:rFonts w:eastAsia="仿宋_GB2312" w:hint="eastAsia"/>
                <w:color w:val="000000"/>
                <w:kern w:val="0"/>
                <w:szCs w:val="21"/>
              </w:rPr>
              <w:t>发展工作</w:t>
            </w:r>
            <w:r>
              <w:rPr>
                <w:rFonts w:eastAsia="仿宋_GB2312"/>
                <w:color w:val="000000"/>
                <w:kern w:val="0"/>
                <w:szCs w:val="21"/>
              </w:rPr>
              <w:t>办公室</w:t>
            </w:r>
          </w:p>
        </w:tc>
      </w:tr>
      <w:tr w:rsidR="00DD050C" w:rsidTr="000B209A">
        <w:trPr>
          <w:trHeight w:val="23"/>
        </w:trPr>
        <w:tc>
          <w:tcPr>
            <w:tcW w:w="710" w:type="dxa"/>
            <w:tcBorders>
              <w:top w:val="single" w:sz="4" w:space="0" w:color="000000"/>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lastRenderedPageBreak/>
              <w:t>27</w:t>
            </w:r>
          </w:p>
        </w:tc>
        <w:tc>
          <w:tcPr>
            <w:tcW w:w="5953" w:type="dxa"/>
            <w:tcBorders>
              <w:top w:val="single" w:sz="4" w:space="0" w:color="000000"/>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关于出国人员短期出国交流学习住宿费使用制度改革建议</w:t>
            </w:r>
          </w:p>
        </w:tc>
        <w:tc>
          <w:tcPr>
            <w:tcW w:w="2552" w:type="dxa"/>
            <w:tcBorders>
              <w:top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国际合作与交流处</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28</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关于改进教学科研人员临时出国开展学术交流合作管理工作的提案</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国际合作与交流处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关于加强中国海洋大学国际化的建议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国际合作与交流处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九水秀园住房的拆迁和集中供暖问题</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关于推动浮山校区空置教职工宿舍合理使用的建议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九水秀园房产证办理及集体供暖安装事宜</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改善教职工住房条件</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关于改善职工住房条件的建议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九水秀园集体供暖配套</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九水秀园房子问题</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关于恳请学校相关部门协调推进九水秀园办理产权证的提案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提请学校抓紧推进九水秀园拆迁</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39</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关于有效利用鱼山校区房产资源的建议</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top w:val="single" w:sz="4" w:space="0" w:color="000000"/>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40</w:t>
            </w:r>
          </w:p>
        </w:tc>
        <w:tc>
          <w:tcPr>
            <w:tcW w:w="5953" w:type="dxa"/>
            <w:tcBorders>
              <w:top w:val="single" w:sz="4" w:space="0" w:color="000000"/>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待报废大型科研设备安置问题</w:t>
            </w:r>
          </w:p>
        </w:tc>
        <w:tc>
          <w:tcPr>
            <w:tcW w:w="2552" w:type="dxa"/>
            <w:tcBorders>
              <w:top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p>
        </w:tc>
      </w:tr>
      <w:tr w:rsidR="00DD050C" w:rsidTr="000B209A">
        <w:trPr>
          <w:trHeight w:val="23"/>
        </w:trPr>
        <w:tc>
          <w:tcPr>
            <w:tcW w:w="710" w:type="dxa"/>
            <w:tcBorders>
              <w:top w:val="single" w:sz="4" w:space="0" w:color="000000"/>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41</w:t>
            </w:r>
          </w:p>
        </w:tc>
        <w:tc>
          <w:tcPr>
            <w:tcW w:w="5953" w:type="dxa"/>
            <w:tcBorders>
              <w:top w:val="single" w:sz="4" w:space="0" w:color="000000"/>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关于鱼山校区实验动物尸体及其废弃物集中处置的建议</w:t>
            </w:r>
          </w:p>
        </w:tc>
        <w:tc>
          <w:tcPr>
            <w:tcW w:w="2552" w:type="dxa"/>
            <w:tcBorders>
              <w:top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42</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加强鱼山校区校园综合管理</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校综合治理办公室</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关于浮山校区家属区校园环境改善的建议</w:t>
            </w:r>
          </w:p>
        </w:tc>
        <w:tc>
          <w:tcPr>
            <w:tcW w:w="2552" w:type="dxa"/>
            <w:tcBorders>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关于解决崂山校区校园围墙缺口问题的提案</w:t>
            </w:r>
          </w:p>
        </w:tc>
        <w:tc>
          <w:tcPr>
            <w:tcW w:w="2552" w:type="dxa"/>
            <w:tcBorders>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top w:val="single" w:sz="4" w:space="0" w:color="auto"/>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45</w:t>
            </w:r>
          </w:p>
        </w:tc>
        <w:tc>
          <w:tcPr>
            <w:tcW w:w="5953" w:type="dxa"/>
            <w:tcBorders>
              <w:top w:val="single" w:sz="4" w:space="0" w:color="auto"/>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自行车棚建设</w:t>
            </w:r>
          </w:p>
        </w:tc>
        <w:tc>
          <w:tcPr>
            <w:tcW w:w="2552" w:type="dxa"/>
            <w:tcBorders>
              <w:top w:val="single" w:sz="4" w:space="0" w:color="auto"/>
              <w:bottom w:val="single" w:sz="4" w:space="0" w:color="000000"/>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46</w:t>
            </w:r>
          </w:p>
        </w:tc>
        <w:tc>
          <w:tcPr>
            <w:tcW w:w="5953"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关于建设小汽车、电动车和自行车停车场所的提案</w:t>
            </w:r>
          </w:p>
        </w:tc>
        <w:tc>
          <w:tcPr>
            <w:tcW w:w="2552" w:type="dxa"/>
            <w:tcBorders>
              <w:top w:val="single" w:sz="4" w:space="0" w:color="000000"/>
              <w:left w:val="single" w:sz="4" w:space="0" w:color="000000"/>
              <w:bottom w:val="single" w:sz="4" w:space="0" w:color="000000"/>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lastRenderedPageBreak/>
              <w:t>47</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关于解决化学化工学院大部分办公室手机信号弱的建议</w:t>
            </w:r>
          </w:p>
        </w:tc>
        <w:tc>
          <w:tcPr>
            <w:tcW w:w="2552" w:type="dxa"/>
            <w:tcBorders>
              <w:top w:val="single" w:sz="4" w:space="0" w:color="000000"/>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48</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关于在崂山校区和珠山校区修建教师公寓的提案</w:t>
            </w:r>
          </w:p>
        </w:tc>
        <w:tc>
          <w:tcPr>
            <w:tcW w:w="2552" w:type="dxa"/>
            <w:tcBorders>
              <w:bottom w:val="single" w:sz="4" w:space="0" w:color="000000"/>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49</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提高交通补贴金额</w:t>
            </w:r>
          </w:p>
        </w:tc>
        <w:tc>
          <w:tcPr>
            <w:tcW w:w="2552" w:type="dxa"/>
            <w:tcBorders>
              <w:top w:val="single" w:sz="4" w:space="0" w:color="000000"/>
              <w:right w:val="single" w:sz="4" w:space="0" w:color="000000"/>
            </w:tcBorders>
          </w:tcPr>
          <w:p w:rsidR="00DD050C" w:rsidRDefault="00DD050C" w:rsidP="000B209A">
            <w:pPr>
              <w:jc w:val="center"/>
              <w:rPr>
                <w:szCs w:val="21"/>
              </w:rPr>
            </w:pPr>
            <w:r>
              <w:rPr>
                <w:rFonts w:eastAsia="仿宋_GB2312"/>
                <w:color w:val="000000"/>
                <w:kern w:val="0"/>
                <w:szCs w:val="21"/>
              </w:rPr>
              <w:t>基建与后勤</w:t>
            </w:r>
            <w:r>
              <w:rPr>
                <w:rFonts w:eastAsia="仿宋_GB2312" w:hint="eastAsia"/>
                <w:color w:val="000000"/>
                <w:kern w:val="0"/>
                <w:szCs w:val="21"/>
              </w:rPr>
              <w:t>管理</w:t>
            </w:r>
            <w:r>
              <w:rPr>
                <w:rFonts w:eastAsia="仿宋_GB2312"/>
                <w:color w:val="000000"/>
                <w:kern w:val="0"/>
                <w:szCs w:val="21"/>
              </w:rPr>
              <w:t>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教工就餐问题</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有效改善鱼山校区食堂质量</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关于教学楼设施改进问题的提案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关于餐厅改进问题的提案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教学区内的教师休息室环境优化</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加强浮山校区物业管理</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关于教工子女入学的问题</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工会</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关于增加女教工</w:t>
            </w:r>
            <w:r>
              <w:rPr>
                <w:rFonts w:eastAsia="仿宋_GB2312"/>
                <w:color w:val="000000"/>
                <w:kern w:val="0"/>
                <w:szCs w:val="21"/>
              </w:rPr>
              <w:t>“</w:t>
            </w:r>
            <w:r>
              <w:rPr>
                <w:rFonts w:eastAsia="仿宋_GB2312"/>
                <w:color w:val="000000"/>
                <w:kern w:val="0"/>
                <w:szCs w:val="21"/>
              </w:rPr>
              <w:t>三八</w:t>
            </w:r>
            <w:r>
              <w:rPr>
                <w:rFonts w:eastAsia="仿宋_GB2312"/>
                <w:color w:val="000000"/>
                <w:kern w:val="0"/>
                <w:szCs w:val="21"/>
              </w:rPr>
              <w:t>”</w:t>
            </w:r>
            <w:r>
              <w:rPr>
                <w:rFonts w:eastAsia="仿宋_GB2312"/>
                <w:color w:val="000000"/>
                <w:kern w:val="0"/>
                <w:szCs w:val="21"/>
              </w:rPr>
              <w:t>妇女节放假的提案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妇委会</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规范崂山、浮山校区车位管理</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加强校区车辆限速管理</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w:t>
            </w:r>
            <w:r>
              <w:rPr>
                <w:rFonts w:eastAsia="仿宋_GB2312"/>
                <w:color w:val="000000"/>
                <w:kern w:val="0"/>
                <w:szCs w:val="21"/>
              </w:rPr>
              <w:t>“</w:t>
            </w:r>
            <w:r>
              <w:rPr>
                <w:rFonts w:eastAsia="仿宋_GB2312"/>
                <w:color w:val="000000"/>
                <w:kern w:val="0"/>
                <w:szCs w:val="21"/>
              </w:rPr>
              <w:t>妥善安置校园流浪狗，消除安全隐患</w:t>
            </w:r>
            <w:r>
              <w:rPr>
                <w:rFonts w:eastAsia="仿宋_GB2312"/>
                <w:color w:val="000000"/>
                <w:kern w:val="0"/>
                <w:szCs w:val="21"/>
              </w:rPr>
              <w:t>”</w:t>
            </w:r>
            <w:r>
              <w:rPr>
                <w:rFonts w:eastAsia="仿宋_GB2312"/>
                <w:color w:val="000000"/>
                <w:kern w:val="0"/>
                <w:szCs w:val="21"/>
              </w:rPr>
              <w:t>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关于对学校校门收费管理与道路畅通的建议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加强鱼山校区机动车停车管理案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鱼山校区流浪狗、流浪猫治理</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关于浮山校区停放问题的提案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关于浮山校区空调增添冷凝水管的提案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新校区配套建设问题（子女入学、住房）</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西海岸校区建设指挥部</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新校区教工停车场</w:t>
            </w:r>
          </w:p>
        </w:tc>
        <w:tc>
          <w:tcPr>
            <w:tcW w:w="2552" w:type="dxa"/>
            <w:tcBorders>
              <w:right w:val="single" w:sz="4" w:space="0" w:color="000000"/>
            </w:tcBorders>
          </w:tcPr>
          <w:p w:rsidR="00DD050C" w:rsidRPr="00227C32" w:rsidRDefault="00DD050C" w:rsidP="000B209A">
            <w:pPr>
              <w:widowControl/>
              <w:spacing w:line="370" w:lineRule="exact"/>
              <w:jc w:val="center"/>
              <w:rPr>
                <w:rFonts w:eastAsia="仿宋_GB2312"/>
                <w:color w:val="000000"/>
                <w:kern w:val="0"/>
                <w:szCs w:val="21"/>
              </w:rPr>
            </w:pPr>
            <w:r w:rsidRPr="00735441">
              <w:rPr>
                <w:rFonts w:eastAsia="仿宋_GB2312" w:hint="eastAsia"/>
                <w:color w:val="000000"/>
                <w:kern w:val="0"/>
                <w:szCs w:val="21"/>
              </w:rPr>
              <w:t>西海岸校区建设指挥部</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color w:val="000000"/>
                <w:kern w:val="0"/>
                <w:szCs w:val="21"/>
              </w:rPr>
              <w:t>黄岛校区智能灌溉系统建设提议</w:t>
            </w:r>
          </w:p>
        </w:tc>
        <w:tc>
          <w:tcPr>
            <w:tcW w:w="2552" w:type="dxa"/>
            <w:tcBorders>
              <w:right w:val="single" w:sz="4" w:space="0" w:color="000000"/>
            </w:tcBorders>
          </w:tcPr>
          <w:p w:rsidR="00DD050C" w:rsidRPr="00227C32"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西海岸校区建设指挥部</w:t>
            </w:r>
          </w:p>
        </w:tc>
      </w:tr>
    </w:tbl>
    <w:p w:rsidR="00DD050C" w:rsidRDefault="00DD050C" w:rsidP="00DD050C">
      <w:pPr>
        <w:spacing w:line="400" w:lineRule="exact"/>
        <w:rPr>
          <w:sz w:val="24"/>
        </w:rPr>
      </w:pPr>
      <w:r>
        <w:rPr>
          <w:rFonts w:hint="eastAsia"/>
          <w:sz w:val="24"/>
        </w:rPr>
        <w:t>注：六届一次教代会共征集提案</w:t>
      </w:r>
      <w:r>
        <w:rPr>
          <w:rFonts w:hint="eastAsia"/>
          <w:sz w:val="24"/>
        </w:rPr>
        <w:t>69</w:t>
      </w:r>
      <w:r>
        <w:rPr>
          <w:rFonts w:hint="eastAsia"/>
          <w:sz w:val="24"/>
        </w:rPr>
        <w:t>件，立案并办理提案</w:t>
      </w:r>
      <w:r>
        <w:rPr>
          <w:rFonts w:hint="eastAsia"/>
          <w:sz w:val="24"/>
        </w:rPr>
        <w:t>68</w:t>
      </w:r>
      <w:r>
        <w:rPr>
          <w:rFonts w:hint="eastAsia"/>
          <w:sz w:val="24"/>
        </w:rPr>
        <w:t>件。</w:t>
      </w: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ind w:firstLineChars="200" w:firstLine="480"/>
        <w:rPr>
          <w:rFonts w:eastAsia="仿宋_GB2312" w:hint="eastAsia"/>
          <w:sz w:val="24"/>
        </w:rPr>
      </w:pPr>
    </w:p>
    <w:p w:rsidR="00DD050C" w:rsidRDefault="00DD050C" w:rsidP="00DD050C">
      <w:pPr>
        <w:rPr>
          <w:rFonts w:hint="eastAsia"/>
          <w:sz w:val="18"/>
          <w:szCs w:val="18"/>
        </w:rPr>
      </w:pPr>
    </w:p>
    <w:tbl>
      <w:tblPr>
        <w:tblW w:w="9215" w:type="dxa"/>
        <w:tblInd w:w="-176" w:type="dxa"/>
        <w:tblBorders>
          <w:bottom w:val="single" w:sz="4" w:space="0" w:color="000000"/>
          <w:insideH w:val="single" w:sz="4" w:space="0" w:color="000000"/>
          <w:insideV w:val="single" w:sz="4" w:space="0" w:color="000000"/>
        </w:tblBorders>
        <w:tblLayout w:type="fixed"/>
        <w:tblCellMar>
          <w:top w:w="15" w:type="dxa"/>
          <w:bottom w:w="15" w:type="dxa"/>
        </w:tblCellMar>
        <w:tblLook w:val="0000"/>
      </w:tblPr>
      <w:tblGrid>
        <w:gridCol w:w="710"/>
        <w:gridCol w:w="5953"/>
        <w:gridCol w:w="2552"/>
      </w:tblGrid>
      <w:tr w:rsidR="00DD050C" w:rsidTr="000B209A">
        <w:trPr>
          <w:trHeight w:val="23"/>
        </w:trPr>
        <w:tc>
          <w:tcPr>
            <w:tcW w:w="9215" w:type="dxa"/>
            <w:gridSpan w:val="3"/>
            <w:vAlign w:val="center"/>
          </w:tcPr>
          <w:p w:rsidR="00DD050C" w:rsidRDefault="00DD050C" w:rsidP="000B209A">
            <w:pPr>
              <w:widowControl/>
              <w:jc w:val="center"/>
              <w:rPr>
                <w:rFonts w:eastAsia="方正小标宋简体"/>
                <w:bCs/>
                <w:color w:val="000000"/>
                <w:kern w:val="0"/>
                <w:sz w:val="36"/>
                <w:szCs w:val="36"/>
              </w:rPr>
            </w:pPr>
            <w:r>
              <w:rPr>
                <w:rFonts w:eastAsia="方正小标宋简体"/>
                <w:bCs/>
                <w:color w:val="000000"/>
                <w:kern w:val="0"/>
                <w:sz w:val="32"/>
                <w:szCs w:val="32"/>
              </w:rPr>
              <w:lastRenderedPageBreak/>
              <w:t>中国海洋大学第六届教代会第</w:t>
            </w:r>
            <w:r>
              <w:rPr>
                <w:rFonts w:eastAsia="方正小标宋简体" w:hint="eastAsia"/>
                <w:bCs/>
                <w:color w:val="000000"/>
                <w:kern w:val="0"/>
                <w:sz w:val="32"/>
                <w:szCs w:val="32"/>
              </w:rPr>
              <w:t>二</w:t>
            </w:r>
            <w:r>
              <w:rPr>
                <w:rFonts w:eastAsia="方正小标宋简体"/>
                <w:bCs/>
                <w:color w:val="000000"/>
                <w:kern w:val="0"/>
                <w:sz w:val="32"/>
                <w:szCs w:val="32"/>
              </w:rPr>
              <w:t>次会议</w:t>
            </w:r>
            <w:r>
              <w:rPr>
                <w:rFonts w:eastAsia="方正小标宋简体" w:hint="eastAsia"/>
                <w:bCs/>
                <w:color w:val="000000"/>
                <w:kern w:val="0"/>
                <w:sz w:val="32"/>
                <w:szCs w:val="32"/>
              </w:rPr>
              <w:t>已</w:t>
            </w:r>
            <w:r>
              <w:rPr>
                <w:rFonts w:eastAsia="方正小标宋简体"/>
                <w:bCs/>
                <w:color w:val="000000"/>
                <w:kern w:val="0"/>
                <w:sz w:val="32"/>
                <w:szCs w:val="32"/>
              </w:rPr>
              <w:t>办理提案汇总表</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序号</w:t>
            </w:r>
          </w:p>
        </w:tc>
        <w:tc>
          <w:tcPr>
            <w:tcW w:w="5953" w:type="dxa"/>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提案名称</w:t>
            </w:r>
          </w:p>
        </w:tc>
        <w:tc>
          <w:tcPr>
            <w:tcW w:w="2552" w:type="dxa"/>
            <w:tcBorders>
              <w:right w:val="single" w:sz="4" w:space="0" w:color="000000"/>
            </w:tcBorders>
            <w:vAlign w:val="center"/>
          </w:tcPr>
          <w:p w:rsidR="00DD050C" w:rsidRDefault="00DD050C" w:rsidP="000B209A">
            <w:pPr>
              <w:widowControl/>
              <w:spacing w:line="400" w:lineRule="exact"/>
              <w:jc w:val="center"/>
              <w:rPr>
                <w:rFonts w:eastAsia="黑体"/>
                <w:color w:val="000000"/>
                <w:kern w:val="0"/>
                <w:sz w:val="24"/>
              </w:rPr>
            </w:pPr>
            <w:r>
              <w:rPr>
                <w:rFonts w:eastAsia="黑体"/>
                <w:color w:val="000000"/>
                <w:kern w:val="0"/>
                <w:sz w:val="24"/>
              </w:rPr>
              <w:t>承办单位</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鱼山校区视频分会场、学术交流活动分会场和视频教室的设立和常态化运行建议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党委办公室、校长办公室</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提高化学、放射性岗位及相关领域劳保津贴标准，提供健康、保健等待遇</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关于增加医保卡个人账户额度的建议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关于教职员工增加乘车补贴的建议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人事处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关于在崂山校区、西海岸校区周边建设幼儿园、中小学的建议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崂山校区新建附属幼儿园或协议幼儿园</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崂山校区幼儿园问题</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关于在崂山校区和珠山校区修建教师公寓的提案</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关于尽快修缮鱼山校区海洋生命学院科学馆提案</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关于全面修缮和整治鱼山校区海洋生命学院生态馆的建议</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学校南门向东</w:t>
            </w:r>
            <w:r>
              <w:rPr>
                <w:rFonts w:eastAsia="仿宋_GB2312" w:hint="eastAsia"/>
                <w:color w:val="000000"/>
                <w:kern w:val="0"/>
                <w:szCs w:val="21"/>
              </w:rPr>
              <w:t>50</w:t>
            </w:r>
            <w:r>
              <w:rPr>
                <w:rFonts w:eastAsia="仿宋_GB2312" w:hint="eastAsia"/>
                <w:color w:val="000000"/>
                <w:kern w:val="0"/>
                <w:szCs w:val="21"/>
              </w:rPr>
              <w:t>米左右处设置进出通道（仅限人行）</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12</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南校门与餐厅间架设海大过街天桥</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13</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关于五子顶改造和美化的提案</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校内学生宿舍区电力增容改造</w:t>
            </w:r>
          </w:p>
        </w:tc>
        <w:tc>
          <w:tcPr>
            <w:tcW w:w="2552" w:type="dxa"/>
            <w:tcBorders>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基本建设处</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15</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增加教职工年度体检项目</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后勤集团（校医院）</w:t>
            </w:r>
          </w:p>
        </w:tc>
      </w:tr>
      <w:tr w:rsidR="00DD050C" w:rsidTr="000B209A">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16</w:t>
            </w:r>
          </w:p>
        </w:tc>
        <w:tc>
          <w:tcPr>
            <w:tcW w:w="5953"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关于教职工年度查体和疫苗接种工作的建议</w:t>
            </w:r>
          </w:p>
        </w:tc>
        <w:tc>
          <w:tcPr>
            <w:tcW w:w="2552" w:type="dxa"/>
            <w:tcBorders>
              <w:top w:val="single" w:sz="4" w:space="0" w:color="000000"/>
              <w:left w:val="single" w:sz="4" w:space="0" w:color="000000"/>
              <w:bottom w:val="single" w:sz="4" w:space="0" w:color="000000"/>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后勤集团（校医院）</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17</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教工体检新增“加强</w:t>
            </w:r>
            <w:r>
              <w:rPr>
                <w:rFonts w:eastAsia="仿宋_GB2312" w:hint="eastAsia"/>
                <w:color w:val="000000"/>
                <w:kern w:val="0"/>
                <w:szCs w:val="21"/>
              </w:rPr>
              <w:t>CT</w:t>
            </w:r>
            <w:r>
              <w:rPr>
                <w:rFonts w:eastAsia="仿宋_GB2312" w:hint="eastAsia"/>
                <w:color w:val="000000"/>
                <w:kern w:val="0"/>
                <w:szCs w:val="21"/>
              </w:rPr>
              <w:t>”项目</w:t>
            </w:r>
          </w:p>
        </w:tc>
        <w:tc>
          <w:tcPr>
            <w:tcW w:w="2552" w:type="dxa"/>
            <w:tcBorders>
              <w:top w:val="single" w:sz="4" w:space="0" w:color="000000"/>
              <w:right w:val="single" w:sz="4" w:space="0" w:color="000000"/>
            </w:tcBorders>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后勤集团（校医院）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18</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关于加强崂山学校部分道路绿化树木管理的建议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19</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关于鱼山校区古树勘察及保护的建议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20</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逐年更新绿化草坪的提案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21</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提升校园综合物业管理和服务水平的提案</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22</w:t>
            </w:r>
          </w:p>
        </w:tc>
        <w:tc>
          <w:tcPr>
            <w:tcW w:w="5953"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提高崂山校区维修效率，改进服务质量</w:t>
            </w:r>
          </w:p>
        </w:tc>
        <w:tc>
          <w:tcPr>
            <w:tcW w:w="2552" w:type="dxa"/>
            <w:tcBorders>
              <w:top w:val="single" w:sz="4" w:space="0" w:color="000000"/>
              <w:left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23</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关于在学生宿舍装备烘干机以改善晾衣难问题的提案</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后勤集团</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24</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崂山校区西门出口拥堵问题</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25</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教学区安全隐患的整改建议</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26</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规范管理鱼山校区校外人员车辆停放</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保卫处</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27</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关于建立弃用实验材料、动物无害化处理管理的提案</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p>
        </w:tc>
      </w:tr>
      <w:tr w:rsidR="00DD050C" w:rsidTr="000B209A">
        <w:trPr>
          <w:trHeight w:val="23"/>
        </w:trPr>
        <w:tc>
          <w:tcPr>
            <w:tcW w:w="710" w:type="dxa"/>
            <w:tcBorders>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28</w:t>
            </w:r>
          </w:p>
        </w:tc>
        <w:tc>
          <w:tcPr>
            <w:tcW w:w="5953" w:type="dxa"/>
            <w:tcBorders>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关于在鱼山校区设立教师活动场所的建议</w:t>
            </w:r>
          </w:p>
        </w:tc>
        <w:tc>
          <w:tcPr>
            <w:tcW w:w="2552" w:type="dxa"/>
            <w:tcBorders>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top w:val="single" w:sz="4" w:space="0" w:color="000000"/>
              <w:left w:val="single" w:sz="4" w:space="0" w:color="000000"/>
              <w:bottom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lastRenderedPageBreak/>
              <w:t>29</w:t>
            </w:r>
          </w:p>
        </w:tc>
        <w:tc>
          <w:tcPr>
            <w:tcW w:w="5953" w:type="dxa"/>
            <w:tcBorders>
              <w:top w:val="single" w:sz="4" w:space="0" w:color="000000"/>
              <w:bottom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鱼山校区员工宿舍改造项目</w:t>
            </w:r>
          </w:p>
        </w:tc>
        <w:tc>
          <w:tcPr>
            <w:tcW w:w="2552" w:type="dxa"/>
            <w:tcBorders>
              <w:top w:val="single" w:sz="4" w:space="0" w:color="000000"/>
              <w:bottom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国有资产与实验室管理处</w:t>
            </w:r>
            <w:r>
              <w:rPr>
                <w:rFonts w:eastAsia="仿宋_GB2312"/>
                <w:color w:val="000000"/>
                <w:kern w:val="0"/>
                <w:szCs w:val="21"/>
              </w:rPr>
              <w:t>（房</w:t>
            </w:r>
            <w:r>
              <w:rPr>
                <w:rFonts w:eastAsia="仿宋_GB2312" w:hint="eastAsia"/>
                <w:color w:val="000000"/>
                <w:kern w:val="0"/>
                <w:szCs w:val="21"/>
              </w:rPr>
              <w:t>地</w:t>
            </w:r>
            <w:r>
              <w:rPr>
                <w:rFonts w:eastAsia="仿宋_GB2312"/>
                <w:color w:val="000000"/>
                <w:kern w:val="0"/>
                <w:szCs w:val="21"/>
              </w:rPr>
              <w:t>产</w:t>
            </w:r>
            <w:r>
              <w:rPr>
                <w:rFonts w:eastAsia="仿宋_GB2312" w:hint="eastAsia"/>
                <w:color w:val="000000"/>
                <w:kern w:val="0"/>
                <w:szCs w:val="21"/>
              </w:rPr>
              <w:t>办公室</w:t>
            </w:r>
            <w:r>
              <w:rPr>
                <w:rFonts w:eastAsia="仿宋_GB2312"/>
                <w:color w:val="000000"/>
                <w:kern w:val="0"/>
                <w:szCs w:val="21"/>
              </w:rPr>
              <w:t>）</w:t>
            </w:r>
          </w:p>
        </w:tc>
      </w:tr>
      <w:tr w:rsidR="00DD050C" w:rsidTr="000B209A">
        <w:trPr>
          <w:trHeight w:val="23"/>
        </w:trPr>
        <w:tc>
          <w:tcPr>
            <w:tcW w:w="710" w:type="dxa"/>
            <w:tcBorders>
              <w:top w:val="single" w:sz="4" w:space="0" w:color="000000"/>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30</w:t>
            </w:r>
          </w:p>
        </w:tc>
        <w:tc>
          <w:tcPr>
            <w:tcW w:w="5953" w:type="dxa"/>
            <w:tcBorders>
              <w:top w:val="single" w:sz="4" w:space="0" w:color="000000"/>
            </w:tcBorders>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建议学校网络免费使用</w:t>
            </w:r>
          </w:p>
        </w:tc>
        <w:tc>
          <w:tcPr>
            <w:tcW w:w="2552" w:type="dxa"/>
            <w:tcBorders>
              <w:top w:val="single" w:sz="4" w:space="0" w:color="000000"/>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网络与信息中心</w:t>
            </w:r>
          </w:p>
        </w:tc>
      </w:tr>
      <w:tr w:rsidR="00DD050C" w:rsidTr="000B209A">
        <w:trPr>
          <w:trHeight w:val="23"/>
        </w:trPr>
        <w:tc>
          <w:tcPr>
            <w:tcW w:w="710" w:type="dxa"/>
            <w:tcBorders>
              <w:lef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color w:val="000000"/>
                <w:kern w:val="0"/>
                <w:szCs w:val="21"/>
              </w:rPr>
              <w:t>31</w:t>
            </w:r>
          </w:p>
        </w:tc>
        <w:tc>
          <w:tcPr>
            <w:tcW w:w="5953" w:type="dxa"/>
            <w:vAlign w:val="center"/>
          </w:tcPr>
          <w:p w:rsidR="00DD050C" w:rsidRDefault="00DD050C" w:rsidP="000B209A">
            <w:pPr>
              <w:widowControl/>
              <w:spacing w:line="370" w:lineRule="exact"/>
              <w:jc w:val="left"/>
              <w:rPr>
                <w:rFonts w:eastAsia="仿宋_GB2312"/>
                <w:color w:val="000000"/>
                <w:kern w:val="0"/>
                <w:szCs w:val="21"/>
              </w:rPr>
            </w:pPr>
            <w:r>
              <w:rPr>
                <w:rFonts w:eastAsia="仿宋_GB2312" w:hint="eastAsia"/>
                <w:color w:val="000000"/>
                <w:kern w:val="0"/>
                <w:szCs w:val="21"/>
              </w:rPr>
              <w:t>网络和手机信号增强</w:t>
            </w:r>
          </w:p>
        </w:tc>
        <w:tc>
          <w:tcPr>
            <w:tcW w:w="2552" w:type="dxa"/>
            <w:tcBorders>
              <w:right w:val="single" w:sz="4" w:space="0" w:color="000000"/>
            </w:tcBorders>
            <w:vAlign w:val="center"/>
          </w:tcPr>
          <w:p w:rsidR="00DD050C" w:rsidRDefault="00DD050C" w:rsidP="000B209A">
            <w:pPr>
              <w:widowControl/>
              <w:spacing w:line="370" w:lineRule="exact"/>
              <w:jc w:val="center"/>
              <w:rPr>
                <w:rFonts w:eastAsia="仿宋_GB2312"/>
                <w:color w:val="000000"/>
                <w:kern w:val="0"/>
                <w:szCs w:val="21"/>
              </w:rPr>
            </w:pPr>
            <w:r>
              <w:rPr>
                <w:rFonts w:eastAsia="仿宋_GB2312" w:hint="eastAsia"/>
                <w:color w:val="000000"/>
                <w:kern w:val="0"/>
                <w:szCs w:val="21"/>
              </w:rPr>
              <w:t>网络与信息中心</w:t>
            </w:r>
          </w:p>
        </w:tc>
      </w:tr>
    </w:tbl>
    <w:p w:rsidR="00DD050C" w:rsidRDefault="00DD050C" w:rsidP="00DD050C">
      <w:pPr>
        <w:spacing w:line="400" w:lineRule="exact"/>
        <w:rPr>
          <w:rFonts w:hint="eastAsia"/>
          <w:sz w:val="24"/>
        </w:rPr>
      </w:pPr>
      <w:r>
        <w:rPr>
          <w:rFonts w:hint="eastAsia"/>
          <w:sz w:val="24"/>
        </w:rPr>
        <w:t>注：六届二次教代会共征集提案</w:t>
      </w:r>
      <w:r>
        <w:rPr>
          <w:rFonts w:hint="eastAsia"/>
          <w:sz w:val="24"/>
        </w:rPr>
        <w:t>55</w:t>
      </w:r>
      <w:r>
        <w:rPr>
          <w:rFonts w:hint="eastAsia"/>
          <w:sz w:val="24"/>
        </w:rPr>
        <w:t>件，立案并办理提案</w:t>
      </w:r>
      <w:r>
        <w:rPr>
          <w:rFonts w:hint="eastAsia"/>
          <w:sz w:val="24"/>
        </w:rPr>
        <w:t>31</w:t>
      </w:r>
      <w:r>
        <w:rPr>
          <w:rFonts w:hint="eastAsia"/>
          <w:sz w:val="24"/>
        </w:rPr>
        <w:t>件。</w:t>
      </w: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DD050C" w:rsidRDefault="00DD050C" w:rsidP="00DD050C">
      <w:pPr>
        <w:spacing w:line="400" w:lineRule="exact"/>
        <w:rPr>
          <w:rFonts w:hint="eastAsia"/>
          <w:sz w:val="24"/>
        </w:rPr>
      </w:pPr>
    </w:p>
    <w:p w:rsidR="00815E23" w:rsidRPr="00DD050C" w:rsidRDefault="00815E23"/>
    <w:sectPr w:rsidR="00815E23" w:rsidRPr="00DD05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E23" w:rsidRDefault="00815E23" w:rsidP="00DD050C">
      <w:r>
        <w:separator/>
      </w:r>
    </w:p>
  </w:endnote>
  <w:endnote w:type="continuationSeparator" w:id="1">
    <w:p w:rsidR="00815E23" w:rsidRDefault="00815E23" w:rsidP="00DD05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E23" w:rsidRDefault="00815E23" w:rsidP="00DD050C">
      <w:r>
        <w:separator/>
      </w:r>
    </w:p>
  </w:footnote>
  <w:footnote w:type="continuationSeparator" w:id="1">
    <w:p w:rsidR="00815E23" w:rsidRDefault="00815E23" w:rsidP="00DD05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50C"/>
    <w:rsid w:val="00815E23"/>
    <w:rsid w:val="00DD0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050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D050C"/>
    <w:rPr>
      <w:sz w:val="18"/>
      <w:szCs w:val="18"/>
    </w:rPr>
  </w:style>
  <w:style w:type="paragraph" w:styleId="a4">
    <w:name w:val="footer"/>
    <w:basedOn w:val="a"/>
    <w:link w:val="Char0"/>
    <w:uiPriority w:val="99"/>
    <w:semiHidden/>
    <w:unhideWhenUsed/>
    <w:rsid w:val="00DD050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D05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2700</Characters>
  <Application>Microsoft Office Word</Application>
  <DocSecurity>0</DocSecurity>
  <Lines>22</Lines>
  <Paragraphs>6</Paragraphs>
  <ScaleCrop>false</ScaleCrop>
  <Company>Lenovo</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于鑫</dc:creator>
  <cp:keywords/>
  <dc:description/>
  <cp:lastModifiedBy>于鑫</cp:lastModifiedBy>
  <cp:revision>2</cp:revision>
  <dcterms:created xsi:type="dcterms:W3CDTF">2019-03-07T06:29:00Z</dcterms:created>
  <dcterms:modified xsi:type="dcterms:W3CDTF">2019-03-07T06:30:00Z</dcterms:modified>
</cp:coreProperties>
</file>