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hAnsi="ˎ̥" w:eastAsia="仿宋_gb2312"/>
          <w:b/>
          <w:sz w:val="40"/>
          <w:szCs w:val="28"/>
        </w:rPr>
      </w:pPr>
      <w:bookmarkStart w:id="0" w:name="_GoBack"/>
      <w:r>
        <w:rPr>
          <w:rFonts w:hint="eastAsia" w:ascii="仿宋_gb2312" w:hAnsi="ˎ̥" w:eastAsia="仿宋_gb2312"/>
          <w:b/>
          <w:sz w:val="40"/>
          <w:szCs w:val="28"/>
        </w:rPr>
        <w:t>《教师资格认定申请表》信息填写说明</w:t>
      </w:r>
    </w:p>
    <w:bookmarkEnd w:id="0"/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一、资格种类：高等学校教师资格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二、认定机构：山东省教育厅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三、任教学科：按实际任教学科填写</w:t>
      </w:r>
      <w:r>
        <w:rPr>
          <w:rFonts w:hint="eastAsia" w:ascii="仿宋_gb2312" w:eastAsia="仿宋_gb2312"/>
          <w:sz w:val="28"/>
          <w:szCs w:val="28"/>
          <w:lang w:eastAsia="zh-CN"/>
        </w:rPr>
        <w:t>原则上应</w:t>
      </w:r>
      <w:r>
        <w:rPr>
          <w:rFonts w:hint="eastAsia" w:ascii="仿宋_gb2312" w:eastAsia="仿宋_gb2312"/>
          <w:sz w:val="28"/>
          <w:szCs w:val="28"/>
        </w:rPr>
        <w:t>与</w:t>
      </w:r>
      <w:r>
        <w:rPr>
          <w:rFonts w:hint="eastAsia" w:ascii="仿宋_gb2312" w:eastAsia="仿宋_gb2312"/>
          <w:sz w:val="28"/>
          <w:szCs w:val="28"/>
          <w:lang w:eastAsia="zh-CN"/>
        </w:rPr>
        <w:t>所学专业相近。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四、</w:t>
      </w:r>
      <w:r>
        <w:rPr>
          <w:rFonts w:hint="eastAsia" w:ascii="仿宋_gb2312" w:eastAsia="仿宋_gb2312"/>
          <w:sz w:val="28"/>
          <w:szCs w:val="28"/>
        </w:rPr>
        <w:t>普通话水平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</w:rPr>
        <w:t>按普通话证书上的等级填写</w:t>
      </w:r>
      <w:r>
        <w:rPr>
          <w:rFonts w:hint="eastAsia" w:ascii="仿宋_gb2312" w:eastAsia="仿宋_gb2312"/>
          <w:sz w:val="28"/>
          <w:szCs w:val="28"/>
          <w:lang w:eastAsia="zh-CN"/>
        </w:rPr>
        <w:t>，具有教授、副教授专业技术职务或取得博士学位的人员填写“免测。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sz w:val="28"/>
          <w:szCs w:val="28"/>
        </w:rPr>
        <w:t>、所学专业：</w:t>
      </w:r>
      <w:r>
        <w:rPr>
          <w:rFonts w:hint="eastAsia" w:ascii="仿宋_gb2312" w:eastAsia="仿宋_gb2312"/>
          <w:sz w:val="28"/>
          <w:szCs w:val="28"/>
          <w:lang w:eastAsia="zh-CN"/>
        </w:rPr>
        <w:t>最后学历为研究生的从</w:t>
      </w:r>
      <w:r>
        <w:rPr>
          <w:rFonts w:hint="eastAsia" w:ascii="仿宋_gb2312" w:eastAsia="仿宋_gb2312"/>
          <w:sz w:val="28"/>
          <w:szCs w:val="28"/>
        </w:rPr>
        <w:t>类别一</w:t>
      </w:r>
      <w:r>
        <w:rPr>
          <w:rFonts w:hint="eastAsia" w:ascii="仿宋_gb2312" w:eastAsia="仿宋_gb2312"/>
          <w:sz w:val="28"/>
          <w:szCs w:val="28"/>
          <w:lang w:eastAsia="zh-CN"/>
        </w:rPr>
        <w:t>中选取相关专业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eastAsia="zh-CN"/>
        </w:rPr>
        <w:t>最后学历为本科的从</w:t>
      </w:r>
      <w:r>
        <w:rPr>
          <w:rFonts w:hint="eastAsia" w:ascii="仿宋_gb2312" w:eastAsia="仿宋_gb2312"/>
          <w:sz w:val="28"/>
          <w:szCs w:val="28"/>
        </w:rPr>
        <w:t>类别二</w:t>
      </w:r>
      <w:r>
        <w:rPr>
          <w:rFonts w:hint="eastAsia" w:ascii="仿宋_gb2312" w:eastAsia="仿宋_gb2312"/>
          <w:sz w:val="28"/>
          <w:szCs w:val="28"/>
          <w:lang w:eastAsia="zh-CN"/>
        </w:rPr>
        <w:t>中选取相关</w:t>
      </w:r>
      <w:r>
        <w:rPr>
          <w:rFonts w:hint="eastAsia" w:ascii="仿宋_gb2312" w:eastAsia="仿宋_gb2312"/>
          <w:sz w:val="28"/>
          <w:szCs w:val="28"/>
        </w:rPr>
        <w:t>专业</w:t>
      </w:r>
      <w:r>
        <w:rPr>
          <w:rFonts w:hint="eastAsia" w:ascii="仿宋_gb2312" w:eastAsia="仿宋_gb2312"/>
          <w:sz w:val="28"/>
          <w:szCs w:val="28"/>
          <w:lang w:eastAsia="zh-CN"/>
        </w:rPr>
        <w:t>，所学专业名称应与最后学历</w:t>
      </w:r>
      <w:r>
        <w:rPr>
          <w:rFonts w:hint="eastAsia" w:ascii="仿宋_gb2312" w:eastAsia="仿宋_gb2312"/>
          <w:sz w:val="28"/>
          <w:szCs w:val="28"/>
        </w:rPr>
        <w:t>毕业证书专业</w:t>
      </w:r>
      <w:r>
        <w:rPr>
          <w:rFonts w:hint="eastAsia" w:ascii="仿宋_gb2312" w:eastAsia="仿宋_gb2312"/>
          <w:sz w:val="28"/>
          <w:szCs w:val="28"/>
          <w:lang w:eastAsia="zh-CN"/>
        </w:rPr>
        <w:t>一致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六</w:t>
      </w:r>
      <w:r>
        <w:rPr>
          <w:rFonts w:hint="eastAsia" w:ascii="仿宋_gb2312" w:eastAsia="仿宋_gb2312"/>
          <w:sz w:val="28"/>
          <w:szCs w:val="28"/>
        </w:rPr>
        <w:t>、工作单位：中国海洋大学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七</w:t>
      </w:r>
      <w:r>
        <w:rPr>
          <w:rFonts w:hint="eastAsia" w:ascii="仿宋_gb2312" w:eastAsia="仿宋_gb2312"/>
          <w:sz w:val="28"/>
          <w:szCs w:val="28"/>
        </w:rPr>
        <w:t>、现从事职业：在职教学人员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八</w:t>
      </w:r>
      <w:r>
        <w:rPr>
          <w:rFonts w:hint="eastAsia" w:ascii="仿宋_gb2312" w:eastAsia="仿宋_gb2312"/>
          <w:sz w:val="28"/>
          <w:szCs w:val="28"/>
        </w:rPr>
        <w:t>、专业技术职务：按实际填写</w:t>
      </w:r>
      <w:r>
        <w:rPr>
          <w:rFonts w:hint="eastAsia" w:ascii="仿宋_gb2312" w:eastAsia="仿宋_gb2312"/>
          <w:sz w:val="28"/>
          <w:szCs w:val="28"/>
          <w:lang w:eastAsia="zh-CN"/>
        </w:rPr>
        <w:t>。例如：“讲师”、“助教”。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九</w:t>
      </w:r>
      <w:r>
        <w:rPr>
          <w:rFonts w:hint="eastAsia" w:ascii="仿宋_gb2312" w:eastAsia="仿宋_gb2312"/>
          <w:sz w:val="28"/>
          <w:szCs w:val="28"/>
        </w:rPr>
        <w:t>、户籍所在地：填写至乡镇或者街道办事处，按实际情况填写。</w:t>
      </w:r>
    </w:p>
    <w:p>
      <w:pPr>
        <w:spacing w:line="360" w:lineRule="auto"/>
        <w:ind w:firstLine="560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十</w:t>
      </w:r>
      <w:r>
        <w:rPr>
          <w:rFonts w:hint="eastAsia" w:ascii="仿宋_gb2312" w:eastAsia="仿宋_gb2312"/>
          <w:sz w:val="28"/>
          <w:szCs w:val="28"/>
        </w:rPr>
        <w:t>、本人简历：从小学填起，其中“职务”栏在参加工作前填写</w:t>
      </w:r>
    </w:p>
    <w:p>
      <w:pPr>
        <w:spacing w:line="360" w:lineRule="auto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“学生”，工作以后填写“教师”。简历时间必须连续填写。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十</w:t>
      </w:r>
      <w:r>
        <w:rPr>
          <w:rFonts w:hint="eastAsia" w:ascii="仿宋_gb2312" w:eastAsia="仿宋_gb2312"/>
          <w:sz w:val="28"/>
          <w:szCs w:val="28"/>
          <w:lang w:eastAsia="zh-CN"/>
        </w:rPr>
        <w:t>一</w:t>
      </w:r>
      <w:r>
        <w:rPr>
          <w:rFonts w:hint="eastAsia" w:ascii="仿宋_gb2312" w:eastAsia="仿宋_gb2312"/>
          <w:sz w:val="28"/>
          <w:szCs w:val="28"/>
        </w:rPr>
        <w:t>、思想品德鉴定意见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</w:rPr>
        <w:t>由各单位党委填写综合意见后签字盖章。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十</w:t>
      </w:r>
      <w:r>
        <w:rPr>
          <w:rFonts w:hint="eastAsia" w:ascii="仿宋_gb2312" w:eastAsia="仿宋_gb2312"/>
          <w:sz w:val="28"/>
          <w:szCs w:val="28"/>
          <w:lang w:eastAsia="zh-CN"/>
        </w:rPr>
        <w:t>二</w:t>
      </w:r>
      <w:r>
        <w:rPr>
          <w:rFonts w:hint="eastAsia" w:ascii="仿宋_gb2312" w:eastAsia="仿宋_gb2312"/>
          <w:sz w:val="28"/>
          <w:szCs w:val="28"/>
        </w:rPr>
        <w:t>、教师资格认定专家评议委员会评议意见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</w:rPr>
        <w:t>由</w:t>
      </w:r>
      <w:r>
        <w:rPr>
          <w:rFonts w:hint="eastAsia" w:ascii="仿宋_gb2312" w:eastAsia="仿宋_gb2312"/>
          <w:sz w:val="28"/>
          <w:szCs w:val="28"/>
          <w:lang w:eastAsia="zh-CN"/>
        </w:rPr>
        <w:t>人事处</w:t>
      </w:r>
      <w:r>
        <w:rPr>
          <w:rFonts w:hint="eastAsia" w:ascii="仿宋_gb2312" w:eastAsia="仿宋_gb2312"/>
          <w:sz w:val="28"/>
          <w:szCs w:val="28"/>
        </w:rPr>
        <w:t>填写，各单位</w:t>
      </w:r>
      <w:r>
        <w:rPr>
          <w:rFonts w:hint="eastAsia" w:ascii="仿宋_gb2312" w:eastAsia="仿宋_gb2312"/>
          <w:sz w:val="28"/>
          <w:szCs w:val="28"/>
          <w:lang w:eastAsia="zh-CN"/>
        </w:rPr>
        <w:t>无需</w:t>
      </w:r>
      <w:r>
        <w:rPr>
          <w:rFonts w:hint="eastAsia" w:ascii="仿宋_gb2312" w:eastAsia="仿宋_gb2312"/>
          <w:sz w:val="28"/>
          <w:szCs w:val="28"/>
        </w:rPr>
        <w:t>填写。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十</w:t>
      </w:r>
      <w:r>
        <w:rPr>
          <w:rFonts w:hint="eastAsia" w:ascii="仿宋_gb2312" w:eastAsia="仿宋_gb2312"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sz w:val="28"/>
          <w:szCs w:val="28"/>
        </w:rPr>
        <w:t>、申请人有下列情况，应在备注栏中注明：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（一）</w:t>
      </w:r>
      <w:r>
        <w:rPr>
          <w:rFonts w:hint="eastAsia" w:ascii="仿宋_gb2312" w:eastAsia="仿宋_gb2312"/>
          <w:sz w:val="28"/>
          <w:szCs w:val="28"/>
        </w:rPr>
        <w:t>取得过某种教师资格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（二）</w:t>
      </w:r>
      <w:r>
        <w:rPr>
          <w:rFonts w:hint="eastAsia" w:ascii="仿宋_gb2312" w:eastAsia="仿宋_gb2312"/>
          <w:sz w:val="28"/>
          <w:szCs w:val="28"/>
        </w:rPr>
        <w:t>被撤销过教师资格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（三）</w:t>
      </w:r>
      <w:r>
        <w:rPr>
          <w:rFonts w:hint="eastAsia" w:ascii="仿宋_gb2312" w:eastAsia="仿宋_gb2312"/>
          <w:sz w:val="28"/>
          <w:szCs w:val="28"/>
        </w:rPr>
        <w:t>其它需要说明的情况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十</w:t>
      </w:r>
      <w:r>
        <w:rPr>
          <w:rFonts w:hint="eastAsia" w:ascii="仿宋_gb2312" w:eastAsia="仿宋_gb2312"/>
          <w:sz w:val="28"/>
          <w:szCs w:val="28"/>
          <w:lang w:eastAsia="zh-CN"/>
        </w:rPr>
        <w:t>四</w:t>
      </w:r>
      <w:r>
        <w:rPr>
          <w:rFonts w:hint="eastAsia" w:ascii="仿宋_gb2312" w:eastAsia="仿宋_gb2312"/>
          <w:sz w:val="28"/>
          <w:szCs w:val="28"/>
        </w:rPr>
        <w:t>、本表一式两份，经学校审核通过后由申请人通过系统打印。表格第二页的承诺书须由本人签名。最后一页由教师资格认定专业评议组、</w:t>
      </w:r>
      <w:r>
        <w:rPr>
          <w:rFonts w:hint="eastAsia" w:ascii="仿宋_gb2312" w:eastAsia="仿宋_gb2312"/>
          <w:sz w:val="28"/>
          <w:szCs w:val="28"/>
          <w:lang w:eastAsia="zh-CN"/>
        </w:rPr>
        <w:t>所在单位党委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CN"/>
        </w:rPr>
        <w:t>人事处</w:t>
      </w:r>
      <w:r>
        <w:rPr>
          <w:rFonts w:hint="eastAsia" w:ascii="仿宋_gb2312" w:eastAsia="仿宋_gb2312"/>
          <w:sz w:val="28"/>
          <w:szCs w:val="28"/>
        </w:rPr>
        <w:t>和认定机构填写。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十</w:t>
      </w:r>
      <w:r>
        <w:rPr>
          <w:rFonts w:hint="eastAsia" w:ascii="仿宋_gb2312" w:eastAsia="仿宋_gb2312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sz w:val="28"/>
          <w:szCs w:val="28"/>
        </w:rPr>
        <w:t>、本表填写部分须用黑色签字笔填写。</w:t>
      </w:r>
    </w:p>
    <w:p>
      <w:pPr>
        <w:ind w:firstLine="630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55"/>
    <w:rsid w:val="00002037"/>
    <w:rsid w:val="0000692E"/>
    <w:rsid w:val="00021D94"/>
    <w:rsid w:val="00035724"/>
    <w:rsid w:val="00074F90"/>
    <w:rsid w:val="000D6A96"/>
    <w:rsid w:val="000E0858"/>
    <w:rsid w:val="000E5A55"/>
    <w:rsid w:val="001674F1"/>
    <w:rsid w:val="001C2330"/>
    <w:rsid w:val="001C436E"/>
    <w:rsid w:val="001F7089"/>
    <w:rsid w:val="002171B3"/>
    <w:rsid w:val="00240C67"/>
    <w:rsid w:val="00241758"/>
    <w:rsid w:val="00242414"/>
    <w:rsid w:val="00282446"/>
    <w:rsid w:val="00287173"/>
    <w:rsid w:val="002A35D9"/>
    <w:rsid w:val="002A6519"/>
    <w:rsid w:val="0034493C"/>
    <w:rsid w:val="003749B2"/>
    <w:rsid w:val="00384B50"/>
    <w:rsid w:val="003918DB"/>
    <w:rsid w:val="003F6124"/>
    <w:rsid w:val="004536C7"/>
    <w:rsid w:val="0047148C"/>
    <w:rsid w:val="00475950"/>
    <w:rsid w:val="00481D53"/>
    <w:rsid w:val="00482E86"/>
    <w:rsid w:val="004E12E8"/>
    <w:rsid w:val="0050363F"/>
    <w:rsid w:val="005131D1"/>
    <w:rsid w:val="005230C5"/>
    <w:rsid w:val="0052569B"/>
    <w:rsid w:val="00532088"/>
    <w:rsid w:val="00534F0E"/>
    <w:rsid w:val="00574205"/>
    <w:rsid w:val="005944B6"/>
    <w:rsid w:val="0059607F"/>
    <w:rsid w:val="00597A2D"/>
    <w:rsid w:val="005A6DF2"/>
    <w:rsid w:val="005B5409"/>
    <w:rsid w:val="00610360"/>
    <w:rsid w:val="00614329"/>
    <w:rsid w:val="00630D7F"/>
    <w:rsid w:val="00641A22"/>
    <w:rsid w:val="00650116"/>
    <w:rsid w:val="00654C3D"/>
    <w:rsid w:val="006F72A8"/>
    <w:rsid w:val="007213D3"/>
    <w:rsid w:val="00743923"/>
    <w:rsid w:val="00752A20"/>
    <w:rsid w:val="00772C6F"/>
    <w:rsid w:val="00791C72"/>
    <w:rsid w:val="007A7921"/>
    <w:rsid w:val="007B3FC2"/>
    <w:rsid w:val="007C7986"/>
    <w:rsid w:val="008054F6"/>
    <w:rsid w:val="008564AC"/>
    <w:rsid w:val="00860F43"/>
    <w:rsid w:val="008654F2"/>
    <w:rsid w:val="00876046"/>
    <w:rsid w:val="00876BEA"/>
    <w:rsid w:val="00877415"/>
    <w:rsid w:val="008915DB"/>
    <w:rsid w:val="008B4E6B"/>
    <w:rsid w:val="008D619D"/>
    <w:rsid w:val="008D6BD5"/>
    <w:rsid w:val="008E059D"/>
    <w:rsid w:val="009124AB"/>
    <w:rsid w:val="0094668D"/>
    <w:rsid w:val="00A406A3"/>
    <w:rsid w:val="00A91EF3"/>
    <w:rsid w:val="00AA666B"/>
    <w:rsid w:val="00AC2B6F"/>
    <w:rsid w:val="00AD1ED0"/>
    <w:rsid w:val="00AE2142"/>
    <w:rsid w:val="00B13F85"/>
    <w:rsid w:val="00B2499F"/>
    <w:rsid w:val="00B27355"/>
    <w:rsid w:val="00B3405C"/>
    <w:rsid w:val="00B422BD"/>
    <w:rsid w:val="00B65690"/>
    <w:rsid w:val="00B8711D"/>
    <w:rsid w:val="00B9091C"/>
    <w:rsid w:val="00BA7ABC"/>
    <w:rsid w:val="00C35C91"/>
    <w:rsid w:val="00C60F97"/>
    <w:rsid w:val="00C87385"/>
    <w:rsid w:val="00C94335"/>
    <w:rsid w:val="00CE2AAD"/>
    <w:rsid w:val="00CE5C7B"/>
    <w:rsid w:val="00D30ED2"/>
    <w:rsid w:val="00D52D20"/>
    <w:rsid w:val="00D65030"/>
    <w:rsid w:val="00DD114B"/>
    <w:rsid w:val="00DE1627"/>
    <w:rsid w:val="00DF34DC"/>
    <w:rsid w:val="00E2772D"/>
    <w:rsid w:val="00E54D54"/>
    <w:rsid w:val="00E744DE"/>
    <w:rsid w:val="00E80DDF"/>
    <w:rsid w:val="00EB44B8"/>
    <w:rsid w:val="00EC284F"/>
    <w:rsid w:val="00EE1BF3"/>
    <w:rsid w:val="00F5003B"/>
    <w:rsid w:val="00F578E8"/>
    <w:rsid w:val="00FB2F78"/>
    <w:rsid w:val="00FB4AE1"/>
    <w:rsid w:val="00FC3D6C"/>
    <w:rsid w:val="22AF13AF"/>
    <w:rsid w:val="32404862"/>
    <w:rsid w:val="377C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483</Characters>
  <Lines>4</Lines>
  <Paragraphs>1</Paragraphs>
  <ScaleCrop>false</ScaleCrop>
  <LinksUpToDate>false</LinksUpToDate>
  <CharactersWithSpaces>566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2016-06-21T03:17:00Z</dcterms:created>
  <dc:creator>孙永华</dc:creator>
  <cp:lastModifiedBy>SM</cp:lastModifiedBy>
  <dcterms:modified xsi:type="dcterms:W3CDTF">2017-05-26T00:29:45Z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